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772" w:rsidRPr="00365772" w:rsidRDefault="00365772" w:rsidP="00365772">
      <w:pPr>
        <w:shd w:val="clear" w:color="auto" w:fill="DDD9C3" w:themeFill="background2" w:themeFillShade="E6"/>
        <w:spacing w:after="0" w:line="240" w:lineRule="auto"/>
        <w:jc w:val="center"/>
        <w:rPr>
          <w:b/>
          <w:sz w:val="72"/>
          <w:szCs w:val="72"/>
        </w:rPr>
      </w:pPr>
      <w:proofErr w:type="gramStart"/>
      <w:r w:rsidRPr="00365772">
        <w:rPr>
          <w:b/>
          <w:sz w:val="72"/>
          <w:szCs w:val="72"/>
        </w:rPr>
        <w:t>Generalforsamling  2014</w:t>
      </w:r>
      <w:proofErr w:type="gramEnd"/>
    </w:p>
    <w:p w:rsidR="007019B5" w:rsidRPr="00365772" w:rsidRDefault="00762C79" w:rsidP="00365772">
      <w:pPr>
        <w:shd w:val="clear" w:color="auto" w:fill="DDD9C3" w:themeFill="background2" w:themeFillShade="E6"/>
        <w:spacing w:after="0" w:line="240" w:lineRule="auto"/>
        <w:jc w:val="center"/>
        <w:rPr>
          <w:b/>
          <w:sz w:val="44"/>
          <w:szCs w:val="44"/>
        </w:rPr>
      </w:pPr>
      <w:r w:rsidRPr="00365772">
        <w:rPr>
          <w:b/>
          <w:sz w:val="44"/>
          <w:szCs w:val="44"/>
        </w:rPr>
        <w:t>Fredensborg Lærerkreds</w:t>
      </w:r>
    </w:p>
    <w:p w:rsidR="00365772" w:rsidRDefault="00365772" w:rsidP="00796D2F">
      <w:pPr>
        <w:shd w:val="clear" w:color="auto" w:fill="DDD9C3" w:themeFill="background2" w:themeFillShade="E6"/>
        <w:spacing w:after="0" w:line="240" w:lineRule="auto"/>
        <w:jc w:val="center"/>
        <w:rPr>
          <w:b/>
          <w:sz w:val="44"/>
          <w:szCs w:val="44"/>
        </w:rPr>
      </w:pPr>
      <w:r w:rsidRPr="00365772">
        <w:rPr>
          <w:b/>
          <w:sz w:val="44"/>
          <w:szCs w:val="44"/>
        </w:rPr>
        <w:t>Danmarks Lærerforening Kreds 36</w:t>
      </w:r>
    </w:p>
    <w:p w:rsidR="00784362" w:rsidRDefault="00784362" w:rsidP="00796D2F">
      <w:pPr>
        <w:shd w:val="clear" w:color="auto" w:fill="DDD9C3" w:themeFill="background2" w:themeFillShade="E6"/>
        <w:spacing w:after="0" w:line="240" w:lineRule="auto"/>
        <w:jc w:val="center"/>
        <w:rPr>
          <w:b/>
          <w:sz w:val="44"/>
          <w:szCs w:val="44"/>
        </w:rPr>
      </w:pPr>
    </w:p>
    <w:p w:rsidR="00796D2F" w:rsidRDefault="00796D2F" w:rsidP="00365772">
      <w:pPr>
        <w:spacing w:after="0" w:line="240" w:lineRule="auto"/>
        <w:jc w:val="center"/>
        <w:rPr>
          <w:b/>
          <w:sz w:val="40"/>
          <w:szCs w:val="40"/>
        </w:rPr>
      </w:pPr>
    </w:p>
    <w:p w:rsidR="00796D2F" w:rsidRDefault="00784362" w:rsidP="00365772">
      <w:pPr>
        <w:spacing w:after="0" w:line="240" w:lineRule="auto"/>
        <w:jc w:val="center"/>
        <w:rPr>
          <w:b/>
          <w:sz w:val="40"/>
          <w:szCs w:val="40"/>
        </w:rPr>
      </w:pPr>
      <w:r>
        <w:rPr>
          <w:b/>
          <w:noProof/>
          <w:sz w:val="40"/>
          <w:szCs w:val="40"/>
          <w:lang w:eastAsia="da-DK"/>
        </w:rPr>
        <w:drawing>
          <wp:inline distT="0" distB="0" distL="0" distR="0">
            <wp:extent cx="3816000" cy="2550201"/>
            <wp:effectExtent l="19050" t="19050" r="13335" b="2159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outmosaik.jpg"/>
                    <pic:cNvPicPr/>
                  </pic:nvPicPr>
                  <pic:blipFill>
                    <a:blip r:embed="rId8">
                      <a:extLst>
                        <a:ext uri="{28A0092B-C50C-407E-A947-70E740481C1C}">
                          <a14:useLocalDpi xmlns:a14="http://schemas.microsoft.com/office/drawing/2010/main" val="0"/>
                        </a:ext>
                      </a:extLst>
                    </a:blip>
                    <a:stretch>
                      <a:fillRect/>
                    </a:stretch>
                  </pic:blipFill>
                  <pic:spPr>
                    <a:xfrm>
                      <a:off x="0" y="0"/>
                      <a:ext cx="3816000" cy="2550201"/>
                    </a:xfrm>
                    <a:prstGeom prst="rect">
                      <a:avLst/>
                    </a:prstGeom>
                    <a:ln w="25400">
                      <a:solidFill>
                        <a:schemeClr val="bg2">
                          <a:lumMod val="75000"/>
                        </a:schemeClr>
                      </a:solidFill>
                    </a:ln>
                  </pic:spPr>
                </pic:pic>
              </a:graphicData>
            </a:graphic>
          </wp:inline>
        </w:drawing>
      </w:r>
    </w:p>
    <w:p w:rsidR="00784362" w:rsidRDefault="00784362" w:rsidP="00365772">
      <w:pPr>
        <w:spacing w:after="0" w:line="240" w:lineRule="auto"/>
        <w:jc w:val="center"/>
        <w:rPr>
          <w:b/>
          <w:sz w:val="40"/>
          <w:szCs w:val="40"/>
        </w:rPr>
      </w:pPr>
    </w:p>
    <w:p w:rsidR="00365772" w:rsidRPr="00E81ABA" w:rsidRDefault="00365772" w:rsidP="00784362">
      <w:pPr>
        <w:shd w:val="clear" w:color="auto" w:fill="DDD9C3" w:themeFill="background2" w:themeFillShade="E6"/>
        <w:spacing w:after="0" w:line="240" w:lineRule="auto"/>
        <w:jc w:val="center"/>
        <w:rPr>
          <w:b/>
          <w:sz w:val="40"/>
          <w:szCs w:val="40"/>
        </w:rPr>
      </w:pPr>
      <w:r>
        <w:rPr>
          <w:b/>
          <w:sz w:val="40"/>
          <w:szCs w:val="40"/>
        </w:rPr>
        <w:t>Tirsdag d. 18. marts 2014 kl. 18.45</w:t>
      </w:r>
    </w:p>
    <w:p w:rsidR="00365772" w:rsidRPr="00E81ABA" w:rsidRDefault="00365772" w:rsidP="00784362">
      <w:pPr>
        <w:shd w:val="clear" w:color="auto" w:fill="DDD9C3" w:themeFill="background2" w:themeFillShade="E6"/>
        <w:spacing w:after="0" w:line="240" w:lineRule="auto"/>
        <w:jc w:val="center"/>
        <w:rPr>
          <w:b/>
          <w:sz w:val="40"/>
          <w:szCs w:val="40"/>
        </w:rPr>
      </w:pPr>
      <w:r w:rsidRPr="00E81ABA">
        <w:rPr>
          <w:b/>
          <w:sz w:val="40"/>
          <w:szCs w:val="40"/>
        </w:rPr>
        <w:t>(spisning kl. 18.00)</w:t>
      </w:r>
    </w:p>
    <w:p w:rsidR="00365772" w:rsidRPr="00E81ABA" w:rsidRDefault="00365772" w:rsidP="00784362">
      <w:pPr>
        <w:shd w:val="clear" w:color="auto" w:fill="DDD9C3" w:themeFill="background2" w:themeFillShade="E6"/>
        <w:spacing w:after="0" w:line="240" w:lineRule="auto"/>
        <w:jc w:val="center"/>
        <w:rPr>
          <w:b/>
          <w:sz w:val="40"/>
          <w:szCs w:val="40"/>
        </w:rPr>
      </w:pPr>
      <w:r w:rsidRPr="00E81ABA">
        <w:rPr>
          <w:b/>
          <w:sz w:val="40"/>
          <w:szCs w:val="40"/>
        </w:rPr>
        <w:t xml:space="preserve">på Humlebæk Skole, </w:t>
      </w:r>
      <w:proofErr w:type="spellStart"/>
      <w:r w:rsidRPr="00E81ABA">
        <w:rPr>
          <w:b/>
          <w:sz w:val="40"/>
          <w:szCs w:val="40"/>
        </w:rPr>
        <w:t>Baunebjergvej</w:t>
      </w:r>
      <w:proofErr w:type="spellEnd"/>
      <w:r w:rsidRPr="00E81ABA">
        <w:rPr>
          <w:b/>
          <w:sz w:val="40"/>
          <w:szCs w:val="40"/>
        </w:rPr>
        <w:t xml:space="preserve"> 401</w:t>
      </w:r>
    </w:p>
    <w:p w:rsidR="00365772" w:rsidRDefault="00365772" w:rsidP="00365772">
      <w:pPr>
        <w:spacing w:after="0" w:line="240" w:lineRule="auto"/>
        <w:rPr>
          <w:sz w:val="24"/>
          <w:szCs w:val="24"/>
        </w:rPr>
      </w:pPr>
    </w:p>
    <w:p w:rsidR="00365772" w:rsidRPr="00820429" w:rsidRDefault="00365772" w:rsidP="00365772">
      <w:pPr>
        <w:spacing w:after="0" w:line="240" w:lineRule="auto"/>
      </w:pPr>
      <w:r w:rsidRPr="00820429">
        <w:rPr>
          <w:sz w:val="24"/>
          <w:szCs w:val="24"/>
        </w:rPr>
        <w:t xml:space="preserve">Generalforsamlingen indledes </w:t>
      </w:r>
      <w:r w:rsidR="00796D2F">
        <w:rPr>
          <w:sz w:val="24"/>
          <w:szCs w:val="24"/>
        </w:rPr>
        <w:t xml:space="preserve">igen i år </w:t>
      </w:r>
      <w:r w:rsidRPr="00820429">
        <w:rPr>
          <w:sz w:val="24"/>
          <w:szCs w:val="24"/>
        </w:rPr>
        <w:t>med en dialog med borgmester Thomas Lykke Pedersen</w:t>
      </w:r>
    </w:p>
    <w:p w:rsidR="00365772" w:rsidRPr="00820429" w:rsidRDefault="00365772" w:rsidP="00365772">
      <w:pPr>
        <w:tabs>
          <w:tab w:val="left" w:pos="0"/>
          <w:tab w:val="left" w:pos="1304"/>
          <w:tab w:val="left" w:pos="3969"/>
          <w:tab w:val="left" w:pos="7088"/>
        </w:tabs>
        <w:spacing w:after="0" w:line="240" w:lineRule="auto"/>
      </w:pPr>
      <w:r w:rsidRPr="00820429">
        <w:tab/>
      </w:r>
    </w:p>
    <w:p w:rsidR="00365772" w:rsidRDefault="00365772" w:rsidP="00365772">
      <w:pPr>
        <w:tabs>
          <w:tab w:val="left" w:pos="0"/>
          <w:tab w:val="left" w:pos="1304"/>
          <w:tab w:val="left" w:pos="3969"/>
          <w:tab w:val="left" w:pos="7088"/>
        </w:tabs>
        <w:spacing w:after="0" w:line="240" w:lineRule="auto"/>
        <w:rPr>
          <w:b/>
        </w:rPr>
      </w:pPr>
      <w:r w:rsidRPr="00820429">
        <w:tab/>
      </w:r>
      <w:r w:rsidRPr="00796D2F">
        <w:rPr>
          <w:b/>
          <w:sz w:val="24"/>
          <w:szCs w:val="24"/>
        </w:rPr>
        <w:t>Dagsorden</w:t>
      </w:r>
      <w:r w:rsidRPr="00820429">
        <w:rPr>
          <w:b/>
        </w:rPr>
        <w:t>:</w:t>
      </w:r>
    </w:p>
    <w:p w:rsidR="00796D2F" w:rsidRPr="00796D2F" w:rsidRDefault="00796D2F" w:rsidP="00796D2F">
      <w:pPr>
        <w:numPr>
          <w:ilvl w:val="0"/>
          <w:numId w:val="2"/>
        </w:numPr>
        <w:tabs>
          <w:tab w:val="clear" w:pos="360"/>
          <w:tab w:val="left" w:pos="0"/>
          <w:tab w:val="num" w:pos="1664"/>
          <w:tab w:val="left" w:pos="3969"/>
          <w:tab w:val="left" w:pos="7088"/>
        </w:tabs>
        <w:spacing w:after="0" w:line="240" w:lineRule="auto"/>
        <w:ind w:left="1664"/>
        <w:rPr>
          <w:rFonts w:eastAsia="Times New Roman" w:cs="Times New Roman"/>
          <w:sz w:val="24"/>
          <w:szCs w:val="24"/>
          <w:lang w:eastAsia="da-DK"/>
        </w:rPr>
      </w:pPr>
      <w:r w:rsidRPr="00796D2F">
        <w:rPr>
          <w:rFonts w:eastAsia="Times New Roman" w:cs="Times New Roman"/>
          <w:sz w:val="24"/>
          <w:szCs w:val="24"/>
          <w:lang w:eastAsia="da-DK"/>
        </w:rPr>
        <w:t>Valg af dirigent og sekretær</w:t>
      </w:r>
    </w:p>
    <w:p w:rsidR="00796D2F" w:rsidRPr="00796D2F" w:rsidRDefault="00796D2F" w:rsidP="00796D2F">
      <w:pPr>
        <w:numPr>
          <w:ilvl w:val="0"/>
          <w:numId w:val="2"/>
        </w:numPr>
        <w:tabs>
          <w:tab w:val="clear" w:pos="360"/>
          <w:tab w:val="left" w:pos="0"/>
          <w:tab w:val="num" w:pos="1664"/>
          <w:tab w:val="left" w:pos="3969"/>
          <w:tab w:val="left" w:pos="7088"/>
        </w:tabs>
        <w:spacing w:after="0" w:line="240" w:lineRule="auto"/>
        <w:ind w:left="1664"/>
        <w:rPr>
          <w:rFonts w:eastAsia="Times New Roman" w:cs="Times New Roman"/>
          <w:sz w:val="24"/>
          <w:szCs w:val="24"/>
          <w:lang w:eastAsia="da-DK"/>
        </w:rPr>
      </w:pPr>
      <w:r w:rsidRPr="00796D2F">
        <w:rPr>
          <w:rFonts w:eastAsia="Times New Roman" w:cs="Times New Roman"/>
          <w:sz w:val="24"/>
          <w:szCs w:val="24"/>
          <w:lang w:eastAsia="da-DK"/>
        </w:rPr>
        <w:t>Beretning</w:t>
      </w:r>
    </w:p>
    <w:p w:rsidR="00796D2F" w:rsidRPr="00796D2F" w:rsidRDefault="00796D2F" w:rsidP="00796D2F">
      <w:pPr>
        <w:numPr>
          <w:ilvl w:val="0"/>
          <w:numId w:val="2"/>
        </w:numPr>
        <w:tabs>
          <w:tab w:val="clear" w:pos="360"/>
          <w:tab w:val="left" w:pos="0"/>
          <w:tab w:val="num" w:pos="1664"/>
          <w:tab w:val="left" w:pos="3969"/>
          <w:tab w:val="left" w:pos="7088"/>
        </w:tabs>
        <w:spacing w:after="0" w:line="240" w:lineRule="auto"/>
        <w:ind w:left="1664"/>
        <w:rPr>
          <w:rFonts w:eastAsia="Times New Roman" w:cs="Times New Roman"/>
          <w:sz w:val="24"/>
          <w:szCs w:val="24"/>
          <w:lang w:eastAsia="da-DK"/>
        </w:rPr>
      </w:pPr>
      <w:r w:rsidRPr="00796D2F">
        <w:rPr>
          <w:rFonts w:eastAsia="Times New Roman" w:cs="Times New Roman"/>
          <w:sz w:val="24"/>
          <w:szCs w:val="24"/>
          <w:lang w:eastAsia="da-DK"/>
        </w:rPr>
        <w:t>Regnskab</w:t>
      </w:r>
    </w:p>
    <w:p w:rsidR="00796D2F" w:rsidRPr="00796D2F" w:rsidRDefault="00796D2F" w:rsidP="00796D2F">
      <w:pPr>
        <w:numPr>
          <w:ilvl w:val="0"/>
          <w:numId w:val="2"/>
        </w:numPr>
        <w:tabs>
          <w:tab w:val="clear" w:pos="360"/>
          <w:tab w:val="left" w:pos="0"/>
          <w:tab w:val="num" w:pos="1664"/>
          <w:tab w:val="left" w:pos="3969"/>
          <w:tab w:val="left" w:pos="7088"/>
        </w:tabs>
        <w:spacing w:after="0" w:line="240" w:lineRule="auto"/>
        <w:ind w:left="1664"/>
        <w:rPr>
          <w:rFonts w:eastAsia="Times New Roman" w:cs="Times New Roman"/>
          <w:sz w:val="24"/>
          <w:szCs w:val="24"/>
          <w:lang w:eastAsia="da-DK"/>
        </w:rPr>
      </w:pPr>
      <w:r w:rsidRPr="00796D2F">
        <w:rPr>
          <w:rFonts w:eastAsia="Times New Roman" w:cs="Times New Roman"/>
          <w:sz w:val="24"/>
          <w:szCs w:val="24"/>
          <w:lang w:eastAsia="da-DK"/>
        </w:rPr>
        <w:t>Indkomne forslag</w:t>
      </w:r>
    </w:p>
    <w:p w:rsidR="00796D2F" w:rsidRPr="00796D2F" w:rsidRDefault="00796D2F" w:rsidP="00796D2F">
      <w:pPr>
        <w:numPr>
          <w:ilvl w:val="0"/>
          <w:numId w:val="2"/>
        </w:numPr>
        <w:tabs>
          <w:tab w:val="clear" w:pos="360"/>
          <w:tab w:val="left" w:pos="0"/>
          <w:tab w:val="num" w:pos="1664"/>
          <w:tab w:val="left" w:pos="3969"/>
          <w:tab w:val="left" w:pos="7088"/>
        </w:tabs>
        <w:spacing w:after="0" w:line="240" w:lineRule="auto"/>
        <w:ind w:left="1664"/>
        <w:rPr>
          <w:rFonts w:eastAsia="Times New Roman" w:cs="Times New Roman"/>
          <w:sz w:val="24"/>
          <w:szCs w:val="24"/>
          <w:lang w:eastAsia="da-DK"/>
        </w:rPr>
      </w:pPr>
      <w:r w:rsidRPr="00796D2F">
        <w:rPr>
          <w:rFonts w:eastAsia="Times New Roman" w:cs="Times New Roman"/>
          <w:sz w:val="24"/>
          <w:szCs w:val="24"/>
          <w:lang w:eastAsia="da-DK"/>
        </w:rPr>
        <w:t>Fastsættelse af ydelser</w:t>
      </w:r>
    </w:p>
    <w:p w:rsidR="00796D2F" w:rsidRPr="00796D2F" w:rsidRDefault="00796D2F" w:rsidP="00796D2F">
      <w:pPr>
        <w:numPr>
          <w:ilvl w:val="0"/>
          <w:numId w:val="2"/>
        </w:numPr>
        <w:tabs>
          <w:tab w:val="clear" w:pos="360"/>
          <w:tab w:val="left" w:pos="0"/>
          <w:tab w:val="num" w:pos="1664"/>
          <w:tab w:val="left" w:pos="3969"/>
          <w:tab w:val="left" w:pos="7088"/>
        </w:tabs>
        <w:spacing w:after="0" w:line="240" w:lineRule="auto"/>
        <w:ind w:left="1664"/>
        <w:rPr>
          <w:rFonts w:eastAsia="Times New Roman" w:cs="Times New Roman"/>
          <w:sz w:val="24"/>
          <w:szCs w:val="24"/>
          <w:lang w:eastAsia="da-DK"/>
        </w:rPr>
      </w:pPr>
      <w:r w:rsidRPr="00796D2F">
        <w:rPr>
          <w:rFonts w:eastAsia="Times New Roman" w:cs="Times New Roman"/>
          <w:sz w:val="24"/>
          <w:szCs w:val="24"/>
          <w:lang w:eastAsia="da-DK"/>
        </w:rPr>
        <w:t>Budget og fastsættelse af kontingent</w:t>
      </w:r>
    </w:p>
    <w:p w:rsidR="00796D2F" w:rsidRPr="00796D2F" w:rsidRDefault="00796D2F" w:rsidP="00796D2F">
      <w:pPr>
        <w:numPr>
          <w:ilvl w:val="0"/>
          <w:numId w:val="2"/>
        </w:numPr>
        <w:tabs>
          <w:tab w:val="clear" w:pos="360"/>
          <w:tab w:val="left" w:pos="0"/>
          <w:tab w:val="num" w:pos="1664"/>
          <w:tab w:val="left" w:pos="3969"/>
          <w:tab w:val="left" w:pos="7088"/>
        </w:tabs>
        <w:spacing w:after="0" w:line="240" w:lineRule="auto"/>
        <w:ind w:left="1664"/>
        <w:rPr>
          <w:rFonts w:eastAsia="Times New Roman" w:cs="Times New Roman"/>
          <w:sz w:val="24"/>
          <w:szCs w:val="24"/>
          <w:lang w:eastAsia="da-DK"/>
        </w:rPr>
      </w:pPr>
      <w:r w:rsidRPr="00796D2F">
        <w:rPr>
          <w:rFonts w:eastAsia="Times New Roman" w:cs="Times New Roman"/>
          <w:sz w:val="24"/>
          <w:szCs w:val="24"/>
          <w:lang w:eastAsia="da-DK"/>
        </w:rPr>
        <w:t>Vedtægtsændringer</w:t>
      </w:r>
    </w:p>
    <w:p w:rsidR="00796D2F" w:rsidRPr="00796D2F" w:rsidRDefault="00796D2F" w:rsidP="00796D2F">
      <w:pPr>
        <w:numPr>
          <w:ilvl w:val="0"/>
          <w:numId w:val="2"/>
        </w:numPr>
        <w:tabs>
          <w:tab w:val="clear" w:pos="360"/>
          <w:tab w:val="left" w:pos="0"/>
          <w:tab w:val="num" w:pos="1664"/>
          <w:tab w:val="left" w:pos="3969"/>
          <w:tab w:val="left" w:pos="7088"/>
        </w:tabs>
        <w:spacing w:after="0" w:line="240" w:lineRule="auto"/>
        <w:ind w:left="1664"/>
        <w:rPr>
          <w:rFonts w:eastAsia="Times New Roman" w:cs="Times New Roman"/>
          <w:sz w:val="24"/>
          <w:szCs w:val="24"/>
          <w:lang w:eastAsia="da-DK"/>
        </w:rPr>
      </w:pPr>
      <w:r w:rsidRPr="00796D2F">
        <w:rPr>
          <w:rFonts w:eastAsia="Times New Roman" w:cs="Times New Roman"/>
          <w:sz w:val="24"/>
          <w:szCs w:val="24"/>
          <w:lang w:eastAsia="da-DK"/>
        </w:rPr>
        <w:t>Valg ifølge vedtægterne</w:t>
      </w:r>
    </w:p>
    <w:p w:rsidR="00796D2F" w:rsidRPr="00796D2F" w:rsidRDefault="00796D2F" w:rsidP="00796D2F">
      <w:pPr>
        <w:numPr>
          <w:ilvl w:val="0"/>
          <w:numId w:val="2"/>
        </w:numPr>
        <w:tabs>
          <w:tab w:val="clear" w:pos="360"/>
          <w:tab w:val="left" w:pos="0"/>
          <w:tab w:val="num" w:pos="1664"/>
          <w:tab w:val="left" w:pos="3969"/>
          <w:tab w:val="left" w:pos="7088"/>
        </w:tabs>
        <w:spacing w:after="0" w:line="240" w:lineRule="auto"/>
        <w:ind w:left="1664"/>
        <w:rPr>
          <w:rFonts w:eastAsia="Times New Roman" w:cs="Times New Roman"/>
          <w:sz w:val="24"/>
          <w:szCs w:val="24"/>
          <w:lang w:eastAsia="da-DK"/>
        </w:rPr>
      </w:pPr>
      <w:r w:rsidRPr="00796D2F">
        <w:rPr>
          <w:rFonts w:eastAsia="Times New Roman" w:cs="Times New Roman"/>
          <w:sz w:val="24"/>
          <w:szCs w:val="24"/>
          <w:lang w:eastAsia="da-DK"/>
        </w:rPr>
        <w:t>Eventuelt</w:t>
      </w:r>
    </w:p>
    <w:p w:rsidR="00796D2F" w:rsidRPr="00820429" w:rsidRDefault="00796D2F" w:rsidP="00365772">
      <w:pPr>
        <w:tabs>
          <w:tab w:val="left" w:pos="0"/>
          <w:tab w:val="left" w:pos="1304"/>
          <w:tab w:val="left" w:pos="3969"/>
          <w:tab w:val="left" w:pos="7088"/>
        </w:tabs>
        <w:spacing w:after="0" w:line="240" w:lineRule="auto"/>
        <w:rPr>
          <w:b/>
        </w:rPr>
      </w:pPr>
    </w:p>
    <w:p w:rsidR="00365772" w:rsidRDefault="00365772" w:rsidP="00365772">
      <w:pPr>
        <w:spacing w:after="0" w:line="240" w:lineRule="auto"/>
        <w:jc w:val="center"/>
        <w:rPr>
          <w:b/>
        </w:rPr>
      </w:pPr>
    </w:p>
    <w:p w:rsidR="00DA71C9" w:rsidRDefault="00DA71C9" w:rsidP="00DA71C9">
      <w:pPr>
        <w:spacing w:after="0"/>
        <w:rPr>
          <w:b/>
        </w:rPr>
        <w:sectPr w:rsidR="00DA71C9">
          <w:footerReference w:type="default" r:id="rId9"/>
          <w:pgSz w:w="11906" w:h="16838"/>
          <w:pgMar w:top="1701" w:right="1134" w:bottom="1701" w:left="1134" w:header="708" w:footer="708" w:gutter="0"/>
          <w:cols w:space="708"/>
          <w:docGrid w:linePitch="360"/>
        </w:sectPr>
      </w:pPr>
    </w:p>
    <w:p w:rsidR="0007003E" w:rsidRPr="0007003E" w:rsidRDefault="0007003E" w:rsidP="0007003E">
      <w:pPr>
        <w:spacing w:after="0"/>
        <w:jc w:val="both"/>
      </w:pPr>
      <w:r w:rsidRPr="0007003E">
        <w:rPr>
          <w:b/>
        </w:rPr>
        <w:lastRenderedPageBreak/>
        <w:t>OK 13 og Lockout</w:t>
      </w:r>
    </w:p>
    <w:p w:rsidR="0007003E" w:rsidRPr="0007003E" w:rsidRDefault="0007003E" w:rsidP="0007003E">
      <w:pPr>
        <w:spacing w:after="0"/>
        <w:jc w:val="both"/>
      </w:pPr>
      <w:r w:rsidRPr="0007003E">
        <w:t>Op til - under - og efter generalforsamlingen sidste år og frem til april prøvede man fra KL’s side at bilde os og resten af befolkningen ind, at der foregik reelle forhandlinger om OK13. Men som det senere skulle vise sig, var det rent skuepil, der udelukkende havde til formål at være et figenblad for det mord på den danske model, man fra KL’s side sammen med en med</w:t>
      </w:r>
      <w:r w:rsidR="00C220E3">
        <w:t>-</w:t>
      </w:r>
      <w:r w:rsidRPr="0007003E">
        <w:t>sammensvoren finansminister havde sat sig i hovedet at begå med lærerne som de første ofre.</w:t>
      </w:r>
    </w:p>
    <w:p w:rsidR="0005563C" w:rsidRPr="0007003E" w:rsidRDefault="0007003E" w:rsidP="0007003E">
      <w:pPr>
        <w:spacing w:after="0"/>
        <w:jc w:val="both"/>
      </w:pPr>
      <w:r w:rsidRPr="0007003E">
        <w:t>På kongressen efter folketingsvalget i 2011 var der store forventninger til den nye regering. Ingen havde på det tidspunkt fantasi til at forestille sig hvilke katastrofer, der ventede. Derfor blev vi også taget på sengen, og inden vi vågnede op, var forhandlingerne brudt sammen. Forligskvinden gav op d. 22. marts, og den lockout KL og Bjarne Corydon havde varslet d. 28. februar, blev en realitet d. 1. april, og det som burde have været en aprilsnar, var desværre blodig alvor. Hvad ingen havde troet muligt, var nu en skammelig realitet.</w:t>
      </w:r>
    </w:p>
    <w:p w:rsidR="0007003E" w:rsidRPr="0007003E" w:rsidRDefault="0007003E" w:rsidP="0007003E">
      <w:pPr>
        <w:spacing w:after="0"/>
        <w:jc w:val="both"/>
      </w:pPr>
      <w:r w:rsidRPr="0007003E">
        <w:t xml:space="preserve">Inden da havde vi på flere fronter manifesteret vores utilfredshed med de uhørte forhold, bl.a. ved en stor demonstration i København dagen efter generalforsamlingen sidste år. </w:t>
      </w:r>
    </w:p>
    <w:p w:rsidR="0007003E" w:rsidRPr="0007003E" w:rsidRDefault="0007003E" w:rsidP="0007003E">
      <w:pPr>
        <w:spacing w:after="0"/>
        <w:jc w:val="both"/>
      </w:pPr>
      <w:r w:rsidRPr="0007003E">
        <w:t xml:space="preserve">Og så kan det nok være, at Kredsstyrelsen og tillidsrepræsentanterne sammen med </w:t>
      </w:r>
      <w:proofErr w:type="spellStart"/>
      <w:r w:rsidRPr="0007003E">
        <w:t>medlem</w:t>
      </w:r>
      <w:r w:rsidR="00C220E3">
        <w:t>-</w:t>
      </w:r>
      <w:r w:rsidRPr="0007003E">
        <w:t>merne</w:t>
      </w:r>
      <w:proofErr w:type="spellEnd"/>
      <w:r w:rsidRPr="0007003E">
        <w:t xml:space="preserve"> fik travlt med at forberede arrangementer og happenings, men så var det jo meget belejligt, at der lå en påske op til lockouten, så Kredsen kunne nå at få arrangeret bannere og plakater. Der skulle også sørges for, at politiet var bekendt med de tiltag, vi allerede på daværende tidspunkt havde planlagt.</w:t>
      </w:r>
    </w:p>
    <w:p w:rsidR="0007003E" w:rsidRPr="0007003E" w:rsidRDefault="0007003E" w:rsidP="0007003E">
      <w:pPr>
        <w:spacing w:after="0"/>
        <w:jc w:val="both"/>
      </w:pPr>
      <w:r w:rsidRPr="0007003E">
        <w:t xml:space="preserve">Og tirsdag den 2. april brød det så løs. I nogle kommuner havde man forment de lockoutede lærere fra de kommunale parkeringspladser foran skolerne, men i Fredensborg kommune blev </w:t>
      </w:r>
      <w:proofErr w:type="spellStart"/>
      <w:r w:rsidRPr="0007003E">
        <w:t>Kred</w:t>
      </w:r>
      <w:r w:rsidR="00C220E3">
        <w:t>-</w:t>
      </w:r>
      <w:r w:rsidRPr="0007003E">
        <w:t>sen</w:t>
      </w:r>
      <w:proofErr w:type="spellEnd"/>
      <w:r w:rsidRPr="0007003E">
        <w:t xml:space="preserve"> på et møde med borgmesteren og </w:t>
      </w:r>
      <w:proofErr w:type="spellStart"/>
      <w:r w:rsidRPr="0007003E">
        <w:t>kom</w:t>
      </w:r>
      <w:r w:rsidR="00C220E3">
        <w:t>-</w:t>
      </w:r>
      <w:r w:rsidRPr="0007003E">
        <w:t>munaldirektøren</w:t>
      </w:r>
      <w:proofErr w:type="spellEnd"/>
      <w:r w:rsidRPr="0007003E">
        <w:t xml:space="preserve"> enige om, at der ikke var grund til at trappe konflikten unødigt op med sådanne </w:t>
      </w:r>
      <w:r w:rsidRPr="0007003E">
        <w:lastRenderedPageBreak/>
        <w:t>eller lignende tiltag.  Og på NGG var der ligeledes enighed om, at der ikke var grund til at forværre situationen. De lockoutede lærere fra NGG samledes således til morgenmøder på en nær</w:t>
      </w:r>
      <w:r w:rsidR="00C220E3">
        <w:t>-</w:t>
      </w:r>
      <w:r w:rsidRPr="0007003E">
        <w:t xml:space="preserve">liggende café med morgenkaffe finansieret af ledelsen. På kommunens skoler sørgede de </w:t>
      </w:r>
      <w:proofErr w:type="spellStart"/>
      <w:r w:rsidRPr="0007003E">
        <w:t>inde</w:t>
      </w:r>
      <w:r w:rsidR="00C220E3">
        <w:t>-</w:t>
      </w:r>
      <w:r w:rsidRPr="0007003E">
        <w:t>værende</w:t>
      </w:r>
      <w:proofErr w:type="spellEnd"/>
      <w:r w:rsidRPr="0007003E">
        <w:t xml:space="preserve"> lærere for at pleje deres </w:t>
      </w:r>
      <w:proofErr w:type="spellStart"/>
      <w:r w:rsidRPr="0007003E">
        <w:t>udenfor</w:t>
      </w:r>
      <w:r w:rsidR="00C220E3">
        <w:t>-</w:t>
      </w:r>
      <w:r w:rsidRPr="0007003E">
        <w:t>stående</w:t>
      </w:r>
      <w:proofErr w:type="spellEnd"/>
      <w:r w:rsidRPr="0007003E">
        <w:t xml:space="preserve"> kolleger.</w:t>
      </w:r>
    </w:p>
    <w:p w:rsidR="00FF33E5" w:rsidRDefault="0007003E" w:rsidP="0007003E">
      <w:pPr>
        <w:spacing w:after="0"/>
        <w:jc w:val="both"/>
      </w:pPr>
      <w:r w:rsidRPr="0007003E">
        <w:t xml:space="preserve">Men der stod vi så – på den ene side </w:t>
      </w:r>
      <w:proofErr w:type="spellStart"/>
      <w:r w:rsidRPr="0007003E">
        <w:t>tjeneste</w:t>
      </w:r>
      <w:r w:rsidR="00C220E3">
        <w:t>-</w:t>
      </w:r>
      <w:r w:rsidRPr="0007003E">
        <w:t>mændene</w:t>
      </w:r>
      <w:proofErr w:type="spellEnd"/>
      <w:r w:rsidRPr="0007003E">
        <w:t>, ledelsen og enkelte andre (oppe</w:t>
      </w:r>
      <w:r w:rsidR="00C220E3">
        <w:t>-</w:t>
      </w:r>
      <w:r w:rsidRPr="0007003E">
        <w:t>bærende fuld løn opnået gennem ydende med</w:t>
      </w:r>
      <w:r w:rsidR="00C220E3">
        <w:t>-</w:t>
      </w:r>
      <w:r w:rsidRPr="0007003E">
        <w:t>lemmers mangeårige kampe) inden for dørene sammen med en noget reduceret elevskare. Og på den anden side de lockoutede kolleger. Enigheden med kommunen gjorde, at vi kun så sporadiske ledelsesforsøg på at omgå konflikten ved at pålægge de tilbageværende lærere lockoutramt arbejde. Og de få steder hvor vi oplevede optræk til sådanne tiltag, blev der grebet ind med det samme.</w:t>
      </w:r>
    </w:p>
    <w:p w:rsidR="00982AA4" w:rsidRDefault="0007003E" w:rsidP="00C220E3">
      <w:pPr>
        <w:spacing w:after="0"/>
        <w:jc w:val="both"/>
      </w:pPr>
      <w:r w:rsidRPr="0007003E">
        <w:t xml:space="preserve">Mens lærerne inde i varmen underviste i en temmelig trykket atmosfære, var kollegerne ude i kulden travlt i gang med at manifestere sig i bybilledet. Vi arrangerede optog til Rådhuset, hvor formanden i rundkørslen foran rådhuset gjorde sit for at opildne den store skare af de fremmødte lockoutede lærere. Og herfra gik det så slag i slag. Der blev undervist på gader og stræder – på torve og perroner og i tog. Der blev vinket fra mulige og umulige steder, og vi samledes igen til store demonstrationer i København. </w:t>
      </w:r>
    </w:p>
    <w:p w:rsidR="00982AA4" w:rsidRDefault="00982AA4" w:rsidP="00C220E3">
      <w:pPr>
        <w:spacing w:after="0"/>
        <w:jc w:val="both"/>
      </w:pPr>
    </w:p>
    <w:p w:rsidR="00982AA4" w:rsidRDefault="00982AA4" w:rsidP="00C220E3">
      <w:pPr>
        <w:spacing w:after="0"/>
        <w:jc w:val="both"/>
      </w:pPr>
      <w:r>
        <w:rPr>
          <w:noProof/>
          <w:lang w:eastAsia="da-DK"/>
        </w:rPr>
        <w:drawing>
          <wp:inline distT="0" distB="0" distL="0" distR="0" wp14:anchorId="6072593E" wp14:editId="1DD69949">
            <wp:extent cx="2733675" cy="1815919"/>
            <wp:effectExtent l="19050" t="19050" r="9525" b="1333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0617" cy="1813888"/>
                    </a:xfrm>
                    <a:prstGeom prst="rect">
                      <a:avLst/>
                    </a:prstGeom>
                    <a:ln>
                      <a:solidFill>
                        <a:schemeClr val="bg2">
                          <a:lumMod val="50000"/>
                        </a:schemeClr>
                      </a:solidFill>
                    </a:ln>
                  </pic:spPr>
                </pic:pic>
              </a:graphicData>
            </a:graphic>
          </wp:inline>
        </w:drawing>
      </w:r>
    </w:p>
    <w:p w:rsidR="00982AA4" w:rsidRDefault="00982AA4" w:rsidP="00C220E3">
      <w:pPr>
        <w:spacing w:after="0"/>
        <w:jc w:val="both"/>
      </w:pPr>
    </w:p>
    <w:p w:rsidR="00982AA4" w:rsidRDefault="00982AA4" w:rsidP="00C220E3">
      <w:pPr>
        <w:spacing w:after="0"/>
        <w:jc w:val="both"/>
      </w:pPr>
      <w:r>
        <w:rPr>
          <w:noProof/>
          <w:lang w:eastAsia="da-DK"/>
        </w:rPr>
        <w:lastRenderedPageBreak/>
        <w:drawing>
          <wp:inline distT="0" distB="0" distL="0" distR="0" wp14:anchorId="3D499B23" wp14:editId="4BD15F50">
            <wp:extent cx="2790825" cy="1853883"/>
            <wp:effectExtent l="19050" t="19050" r="9525" b="1333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51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7703" cy="1851809"/>
                    </a:xfrm>
                    <a:prstGeom prst="rect">
                      <a:avLst/>
                    </a:prstGeom>
                    <a:ln>
                      <a:solidFill>
                        <a:schemeClr val="bg2">
                          <a:lumMod val="50000"/>
                        </a:schemeClr>
                      </a:solidFill>
                    </a:ln>
                  </pic:spPr>
                </pic:pic>
              </a:graphicData>
            </a:graphic>
          </wp:inline>
        </w:drawing>
      </w:r>
    </w:p>
    <w:p w:rsidR="002F453E" w:rsidRDefault="002F453E" w:rsidP="00C220E3">
      <w:pPr>
        <w:spacing w:after="0"/>
        <w:jc w:val="both"/>
      </w:pPr>
    </w:p>
    <w:p w:rsidR="0007003E" w:rsidRDefault="0007003E" w:rsidP="00C220E3">
      <w:pPr>
        <w:spacing w:after="0"/>
        <w:jc w:val="both"/>
      </w:pPr>
      <w:r w:rsidRPr="0007003E">
        <w:t xml:space="preserve">Og lockouten trak ud – nu skulle lærerne virkelig gøres møre. Og strejkekassen skulle tømmes, men på grund af det geniale træk med at yde lån i stedet for støtte, kunne vi strække strejkekassen så langt, at politikerne blev nødt til at gribe ind. Og det skete så, fredag d. 26. april vedtog Folketinget en lov, hvis indhold regeringen i forvejen havde aftalt med KL. Lærerne skulle finansiere regeringens forkromede </w:t>
      </w:r>
      <w:proofErr w:type="spellStart"/>
      <w:r w:rsidRPr="0007003E">
        <w:t>folkeskole</w:t>
      </w:r>
      <w:r w:rsidR="00982AA4">
        <w:t>-</w:t>
      </w:r>
      <w:r w:rsidRPr="0007003E">
        <w:t>reform</w:t>
      </w:r>
      <w:proofErr w:type="spellEnd"/>
      <w:r w:rsidRPr="0007003E">
        <w:t xml:space="preserve">. De samme lærere som skal bære folkeskolereformen igennem. Spændende at se hvordan det går, når lærerne på det </w:t>
      </w:r>
      <w:proofErr w:type="spellStart"/>
      <w:r w:rsidRPr="0007003E">
        <w:t>tilstede</w:t>
      </w:r>
      <w:r w:rsidR="00982AA4">
        <w:t>-</w:t>
      </w:r>
      <w:r w:rsidRPr="0007003E">
        <w:t>værende</w:t>
      </w:r>
      <w:proofErr w:type="spellEnd"/>
      <w:r w:rsidRPr="0007003E">
        <w:t xml:space="preserve"> grundlag selvfølgelig vil gå til arbejdet med samme professionelle indstilling, som de gik til arbejdet inden lockouten. På det </w:t>
      </w:r>
      <w:proofErr w:type="spellStart"/>
      <w:r w:rsidRPr="0007003E">
        <w:t>tilstede</w:t>
      </w:r>
      <w:r w:rsidR="00145720">
        <w:t>-</w:t>
      </w:r>
      <w:r w:rsidRPr="0007003E">
        <w:t>værende</w:t>
      </w:r>
      <w:proofErr w:type="spellEnd"/>
      <w:r w:rsidRPr="0007003E">
        <w:t xml:space="preserve"> grundlag. </w:t>
      </w:r>
    </w:p>
    <w:p w:rsidR="0007003E" w:rsidRPr="0007003E" w:rsidRDefault="0007003E" w:rsidP="00C220E3">
      <w:pPr>
        <w:spacing w:after="0"/>
        <w:jc w:val="both"/>
      </w:pPr>
      <w:r w:rsidRPr="0007003E">
        <w:t>Og hvad kunne vi så se i kølvandet på lockouten? Jo, rundt omkring på skolerne gjorde ledelserne sig umage med at overbevise lærerne om, at det nu var på tide at lægge konflikten bag sig og komme videre. Det kan godt være svært at lægge en konflikt bag sig, når kommunen valgte at forringe de lockoutede læreres anciennitets</w:t>
      </w:r>
      <w:r w:rsidR="00C220E3">
        <w:t>-</w:t>
      </w:r>
      <w:r w:rsidRPr="0007003E">
        <w:t>forhold, og når kommunen samtidig valgte at lade lockouten få virkning på de lockoutedes mulighed for at opspare fuld ferie. I enkelte andre kommuner indså man det fornuftige i at undlade disse handlinger.</w:t>
      </w:r>
    </w:p>
    <w:p w:rsidR="00145720" w:rsidRDefault="0007003E" w:rsidP="00C220E3">
      <w:pPr>
        <w:spacing w:after="0"/>
        <w:jc w:val="both"/>
      </w:pPr>
      <w:r w:rsidRPr="0007003E">
        <w:t>Og det kan også være svært at lægge en konflikt bag sig, når man er efterladt med ubehandlede åbne sår.</w:t>
      </w:r>
    </w:p>
    <w:p w:rsidR="0007003E" w:rsidRDefault="0007003E" w:rsidP="00C220E3">
      <w:pPr>
        <w:spacing w:after="0"/>
        <w:jc w:val="both"/>
      </w:pPr>
      <w:r w:rsidRPr="0007003E">
        <w:lastRenderedPageBreak/>
        <w:t>Men én ting blev slået fast. Sammenholdet blandt lærerne var af historiske dimensioner, og den undrende omverden så et fællesskab, der ikke kunne knægtes. Den fællesskabsånd</w:t>
      </w:r>
      <w:r w:rsidR="00145720">
        <w:t>,</w:t>
      </w:r>
      <w:r w:rsidRPr="0007003E">
        <w:t xml:space="preserve"> der </w:t>
      </w:r>
      <w:proofErr w:type="spellStart"/>
      <w:r w:rsidRPr="0007003E">
        <w:t>præ</w:t>
      </w:r>
      <w:r w:rsidR="00145720">
        <w:t>-</w:t>
      </w:r>
      <w:r w:rsidRPr="0007003E">
        <w:t>gede</w:t>
      </w:r>
      <w:proofErr w:type="spellEnd"/>
      <w:r w:rsidRPr="0007003E">
        <w:t xml:space="preserve"> vores kamp, skal nu være med til at bære os gennem den svære tid, vi står over for. Det skylder vi hinanden.</w:t>
      </w:r>
    </w:p>
    <w:p w:rsidR="00623910" w:rsidRDefault="00623910" w:rsidP="00623910">
      <w:pPr>
        <w:spacing w:after="0"/>
        <w:rPr>
          <w:rFonts w:ascii="Calibri" w:hAnsi="Calibri" w:cs="Times New Roman"/>
          <w:b/>
        </w:rPr>
      </w:pPr>
    </w:p>
    <w:p w:rsidR="00623910" w:rsidRPr="00623910" w:rsidRDefault="00623910" w:rsidP="00623910">
      <w:pPr>
        <w:spacing w:after="0"/>
        <w:rPr>
          <w:rFonts w:ascii="Calibri" w:hAnsi="Calibri" w:cs="Times New Roman"/>
          <w:b/>
        </w:rPr>
      </w:pPr>
      <w:r w:rsidRPr="00623910">
        <w:rPr>
          <w:rFonts w:ascii="Calibri" w:hAnsi="Calibri" w:cs="Times New Roman"/>
          <w:b/>
        </w:rPr>
        <w:t>Beskæftigelsessituationen</w:t>
      </w:r>
    </w:p>
    <w:p w:rsidR="00623910" w:rsidRPr="00623910" w:rsidRDefault="00623910" w:rsidP="00623910">
      <w:pPr>
        <w:spacing w:after="0"/>
        <w:jc w:val="both"/>
        <w:rPr>
          <w:rFonts w:ascii="Calibri" w:hAnsi="Calibri" w:cs="Times New Roman"/>
        </w:rPr>
      </w:pPr>
      <w:r w:rsidRPr="00623910">
        <w:rPr>
          <w:rFonts w:ascii="Calibri" w:hAnsi="Calibri" w:cs="Times New Roman"/>
        </w:rPr>
        <w:t>I modsætning til sidste år kunne det faldende børnetal og konsekvenserne af fusionerne ikke opvejes af den naturlige afgang blandt lærerne. Der var derfor et antal lærere, der blev opsagt. Bortset fra en enkelt lykkedes det heldigvis alle de øvrige at finde arbejde andre steder.</w:t>
      </w:r>
    </w:p>
    <w:p w:rsidR="00623910" w:rsidRPr="00623910" w:rsidRDefault="00623910" w:rsidP="00623910">
      <w:pPr>
        <w:spacing w:after="0"/>
        <w:jc w:val="both"/>
        <w:rPr>
          <w:rFonts w:ascii="Calibri" w:hAnsi="Calibri" w:cs="Times New Roman"/>
        </w:rPr>
      </w:pPr>
      <w:r w:rsidRPr="00623910">
        <w:rPr>
          <w:rFonts w:ascii="Calibri" w:hAnsi="Calibri" w:cs="Times New Roman"/>
        </w:rPr>
        <w:t>Det er altid en hård og ofte lang proces, man skal igennem, når det bliver varslet, at kommunen ikke længere ønsker at benytte sig af ens arbejdskraft. Kredsen og foreningen lægger derfor – i samarbejde med kommunen – mange kræfter i at få de ramte lærere så godt igennem forløbet, som det nu engang er muligt.</w:t>
      </w:r>
    </w:p>
    <w:p w:rsidR="00623910" w:rsidRPr="00623910" w:rsidRDefault="00623910" w:rsidP="00623910">
      <w:pPr>
        <w:spacing w:after="0"/>
        <w:jc w:val="both"/>
        <w:rPr>
          <w:rFonts w:ascii="Calibri" w:hAnsi="Calibri" w:cs="Times New Roman"/>
        </w:rPr>
      </w:pPr>
      <w:r w:rsidRPr="00623910">
        <w:rPr>
          <w:rFonts w:ascii="Calibri" w:hAnsi="Calibri" w:cs="Times New Roman"/>
        </w:rPr>
        <w:t>Som det ser ud lige nu, står vi ikke over for afskedigelser i forbindelse med næste skoleår, men på grund af skolereformen og lovindgrebet er det umuligt at afgøre det helt nøjagtigt. Hvad vi ved, er, at mange af de lærere, der har mulighed for at gå på pension, vælger at gøre det tidligere, end de havde regnet med for ikke at blive omfattet af de forringede arbejdsvilkår, som deres tilbageværende kolleger fremover vil blive udsat for.</w:t>
      </w:r>
    </w:p>
    <w:p w:rsidR="00623910" w:rsidRDefault="00623910" w:rsidP="00623910">
      <w:pPr>
        <w:spacing w:after="0"/>
      </w:pPr>
    </w:p>
    <w:p w:rsidR="00623910" w:rsidRDefault="00623910" w:rsidP="00623910">
      <w:pPr>
        <w:spacing w:after="0"/>
        <w:rPr>
          <w:b/>
        </w:rPr>
      </w:pPr>
      <w:r>
        <w:rPr>
          <w:b/>
        </w:rPr>
        <w:t>Kongres</w:t>
      </w:r>
    </w:p>
    <w:p w:rsidR="00623910" w:rsidRDefault="00623910" w:rsidP="00623910">
      <w:pPr>
        <w:spacing w:after="0"/>
        <w:jc w:val="both"/>
      </w:pPr>
      <w:r>
        <w:t>De</w:t>
      </w:r>
      <w:r>
        <w:rPr>
          <w:b/>
        </w:rPr>
        <w:t xml:space="preserve"> </w:t>
      </w:r>
      <w:r w:rsidRPr="00495A67">
        <w:t>2 kongresdelegerede</w:t>
      </w:r>
      <w:r>
        <w:t xml:space="preserve">, Jørgen </w:t>
      </w:r>
      <w:proofErr w:type="spellStart"/>
      <w:r>
        <w:t>Cseh</w:t>
      </w:r>
      <w:proofErr w:type="spellEnd"/>
      <w:r>
        <w:t xml:space="preserve"> og Pille Poulsen, deltog naturligvis i såvel den ekstra-ordinære kongres i maj 2013 som i den ordinære kongres i september 2013. </w:t>
      </w:r>
    </w:p>
    <w:p w:rsidR="00623910" w:rsidRDefault="00623910" w:rsidP="00623910">
      <w:pPr>
        <w:spacing w:after="0"/>
        <w:jc w:val="both"/>
      </w:pPr>
      <w:r>
        <w:t xml:space="preserve">Den ekstraordinære kongres var selvfølgelig </w:t>
      </w:r>
      <w:proofErr w:type="spellStart"/>
      <w:r>
        <w:t>nød-vendig</w:t>
      </w:r>
      <w:proofErr w:type="spellEnd"/>
      <w:r>
        <w:t xml:space="preserve"> set i lyset af sammenbruddet i overens-komstforhandlingerne og lærerlockouten. </w:t>
      </w:r>
    </w:p>
    <w:p w:rsidR="00623910" w:rsidRDefault="00623910" w:rsidP="00623910">
      <w:pPr>
        <w:spacing w:after="0"/>
        <w:jc w:val="both"/>
      </w:pPr>
      <w:r>
        <w:t xml:space="preserve">Den ordinære kongres drejede sig naturligt nok mest om, hvordan Danmarks Lærerforening skal </w:t>
      </w:r>
      <w:r>
        <w:lastRenderedPageBreak/>
        <w:t>håndtere ”den nye virkelighed” efter forårets omvæltninger. Det skal bemærkes, at formanden Anders Bondo Christensen aldrig tidligere har været så skarp i sin beretning, og klapsalverne ville da heller ingen ende tage.</w:t>
      </w:r>
    </w:p>
    <w:p w:rsidR="00623910" w:rsidRDefault="00623910" w:rsidP="00623910">
      <w:pPr>
        <w:spacing w:after="0"/>
        <w:jc w:val="both"/>
      </w:pPr>
      <w:r>
        <w:t xml:space="preserve">Man anbefales at gå på </w:t>
      </w:r>
      <w:proofErr w:type="spellStart"/>
      <w:r>
        <w:t>DLFs</w:t>
      </w:r>
      <w:proofErr w:type="spellEnd"/>
      <w:r>
        <w:t xml:space="preserve"> hjemmeside, hvis man vil læse mere om kongresserne. </w:t>
      </w:r>
    </w:p>
    <w:p w:rsidR="00623910" w:rsidRDefault="005958A7" w:rsidP="00623910">
      <w:pPr>
        <w:spacing w:after="0"/>
        <w:jc w:val="both"/>
      </w:pPr>
      <w:hyperlink r:id="rId12" w:history="1">
        <w:r w:rsidR="00623910" w:rsidRPr="001373A5">
          <w:rPr>
            <w:rStyle w:val="Hyperlink"/>
          </w:rPr>
          <w:t>http://www.dlf.org/om-dlf/kongres/</w:t>
        </w:r>
      </w:hyperlink>
      <w:r w:rsidR="00623910">
        <w:t xml:space="preserve"> </w:t>
      </w:r>
    </w:p>
    <w:p w:rsidR="00DD77DF" w:rsidRPr="00B73C6A" w:rsidRDefault="00DD77DF" w:rsidP="00623910">
      <w:pPr>
        <w:spacing w:after="0"/>
        <w:jc w:val="both"/>
      </w:pPr>
    </w:p>
    <w:p w:rsidR="00623910" w:rsidRPr="0007003E" w:rsidRDefault="00DD77DF" w:rsidP="00C220E3">
      <w:pPr>
        <w:spacing w:after="0"/>
        <w:jc w:val="both"/>
      </w:pPr>
      <w:r>
        <w:rPr>
          <w:noProof/>
          <w:lang w:eastAsia="da-DK"/>
        </w:rPr>
        <w:drawing>
          <wp:inline distT="0" distB="0" distL="0" distR="0">
            <wp:extent cx="2743200" cy="1969698"/>
            <wp:effectExtent l="19050" t="19050" r="19050" b="1206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kåret vælgermød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0132" cy="1967495"/>
                    </a:xfrm>
                    <a:prstGeom prst="rect">
                      <a:avLst/>
                    </a:prstGeom>
                    <a:ln>
                      <a:solidFill>
                        <a:schemeClr val="bg2">
                          <a:lumMod val="50000"/>
                        </a:schemeClr>
                      </a:solidFill>
                    </a:ln>
                  </pic:spPr>
                </pic:pic>
              </a:graphicData>
            </a:graphic>
          </wp:inline>
        </w:drawing>
      </w:r>
    </w:p>
    <w:p w:rsidR="00DD77DF" w:rsidRDefault="00DD77DF" w:rsidP="002F2C01">
      <w:pPr>
        <w:spacing w:after="0"/>
        <w:jc w:val="both"/>
        <w:rPr>
          <w:b/>
        </w:rPr>
      </w:pPr>
    </w:p>
    <w:p w:rsidR="002F2C01" w:rsidRPr="002F2C01" w:rsidRDefault="002F2C01" w:rsidP="002F2C01">
      <w:pPr>
        <w:spacing w:after="0"/>
        <w:jc w:val="both"/>
        <w:rPr>
          <w:b/>
        </w:rPr>
      </w:pPr>
      <w:r w:rsidRPr="002F2C01">
        <w:rPr>
          <w:b/>
        </w:rPr>
        <w:t>Samarbejde med forvaltningen og det politiske niveau</w:t>
      </w:r>
    </w:p>
    <w:p w:rsidR="002F2C01" w:rsidRPr="002F2C01" w:rsidRDefault="002F2C01" w:rsidP="002F2C01">
      <w:pPr>
        <w:spacing w:after="0"/>
        <w:jc w:val="both"/>
      </w:pPr>
      <w:r w:rsidRPr="002F2C01">
        <w:t xml:space="preserve">Efter Lockouten har Kredsens samarbejde med forvaltningen været så godt som </w:t>
      </w:r>
      <w:proofErr w:type="spellStart"/>
      <w:r w:rsidRPr="002F2C01">
        <w:t>ikke-eksi</w:t>
      </w:r>
      <w:r>
        <w:t>-</w:t>
      </w:r>
      <w:r w:rsidRPr="002F2C01">
        <w:t>sterende</w:t>
      </w:r>
      <w:proofErr w:type="spellEnd"/>
      <w:r w:rsidRPr="002F2C01">
        <w:t xml:space="preserve">, hvilket må tilskrives den enorme indflydelse, dekreter fra KL har på </w:t>
      </w:r>
      <w:proofErr w:type="spellStart"/>
      <w:r w:rsidRPr="002F2C01">
        <w:t>forvalt</w:t>
      </w:r>
      <w:r>
        <w:t>-</w:t>
      </w:r>
      <w:r w:rsidRPr="002F2C01">
        <w:t>ningernes</w:t>
      </w:r>
      <w:proofErr w:type="spellEnd"/>
      <w:r w:rsidRPr="002F2C01">
        <w:t xml:space="preserve"> ageren. Vi forventer, at der rettes op på denne tilstand, efter at det politiske niveau besluttede, at Kredsen og kommunen skulle forsøge at lave en ny Lokalaftale. Kredsen arbejder via alle kanaler på at genoprette det gode samarbejde, vi havde med Skole</w:t>
      </w:r>
      <w:r>
        <w:t>-</w:t>
      </w:r>
      <w:r w:rsidRPr="002F2C01">
        <w:t xml:space="preserve">forvaltningen inden lockouten. Og her skal vi igen fremhæve vore kontakter til det politiske niveau. Vi har således været til møder med Byrådet, Økonomiudvalget og Børne- og Skoleudvalget, ligesom vi på kort tid fik arrangeret det vælgermøde, der medførte, at Byrådet pålagde </w:t>
      </w:r>
      <w:r>
        <w:t>f</w:t>
      </w:r>
      <w:r w:rsidRPr="002F2C01">
        <w:t>orvaltningen at indgå i forhandlinger med Kredsen om en ny Lokalaftale.</w:t>
      </w:r>
    </w:p>
    <w:p w:rsidR="002F2C01" w:rsidRDefault="002F2C01" w:rsidP="00260150">
      <w:pPr>
        <w:spacing w:after="0"/>
        <w:rPr>
          <w:b/>
        </w:rPr>
      </w:pPr>
    </w:p>
    <w:p w:rsidR="002F453E" w:rsidRDefault="002F453E" w:rsidP="00260150">
      <w:pPr>
        <w:spacing w:after="0"/>
        <w:rPr>
          <w:b/>
        </w:rPr>
      </w:pPr>
    </w:p>
    <w:p w:rsidR="002F453E" w:rsidRDefault="002F453E" w:rsidP="00260150">
      <w:pPr>
        <w:spacing w:after="0"/>
        <w:rPr>
          <w:b/>
        </w:rPr>
      </w:pPr>
    </w:p>
    <w:p w:rsidR="00260150" w:rsidRPr="00260150" w:rsidRDefault="00260150" w:rsidP="00260150">
      <w:pPr>
        <w:spacing w:after="0"/>
        <w:rPr>
          <w:b/>
        </w:rPr>
      </w:pPr>
      <w:r w:rsidRPr="00260150">
        <w:rPr>
          <w:b/>
        </w:rPr>
        <w:lastRenderedPageBreak/>
        <w:t>Forhandlinger med forvaltning</w:t>
      </w:r>
    </w:p>
    <w:p w:rsidR="00260150" w:rsidRPr="00260150" w:rsidRDefault="00260150" w:rsidP="00260150">
      <w:pPr>
        <w:spacing w:after="0"/>
        <w:jc w:val="both"/>
      </w:pPr>
      <w:r w:rsidRPr="00260150">
        <w:t xml:space="preserve">Kredsen forsøgte igen at få en tillidsrepræsentant på hver matrikel. Det mente kommunen ikke, der var behov for. I forbindelse med det kommende skoleår forsøger vi igen, da vi fortsat mener, at der er behov for en lokal forankret </w:t>
      </w:r>
      <w:proofErr w:type="spellStart"/>
      <w:r w:rsidRPr="00260150">
        <w:t>tillids</w:t>
      </w:r>
      <w:r>
        <w:t>-</w:t>
      </w:r>
      <w:r w:rsidRPr="00260150">
        <w:t>repræsentant</w:t>
      </w:r>
      <w:proofErr w:type="spellEnd"/>
      <w:r w:rsidRPr="00260150">
        <w:t>, især set i lyset af alle de problemer vi kan forudse i forbindelse med næste skoleår.</w:t>
      </w:r>
    </w:p>
    <w:p w:rsidR="00260150" w:rsidRPr="00260150" w:rsidRDefault="00260150" w:rsidP="00260150">
      <w:pPr>
        <w:spacing w:after="0"/>
        <w:jc w:val="both"/>
      </w:pPr>
      <w:r w:rsidRPr="00260150">
        <w:t xml:space="preserve">På baggrund af en beslutning i byrådet forhandler Kredsen i skrivende stund med Kommunen om en ny Lokalaftale. I forhandlingsdelegationen sidder på kommunens side Børnedirektør Lina Thieden, Skolechef Sus Emmery, Projektleder Steen Søborg samt Personalechef Tina Bjerregaard. Kredsen er repræsenteret af formand Jørgen </w:t>
      </w:r>
      <w:proofErr w:type="spellStart"/>
      <w:r w:rsidRPr="00260150">
        <w:t>Cseh</w:t>
      </w:r>
      <w:proofErr w:type="spellEnd"/>
      <w:r w:rsidRPr="00260150">
        <w:t>, næstformand Pille Poulsen, kredsstyrelsesmed</w:t>
      </w:r>
      <w:r>
        <w:t>-</w:t>
      </w:r>
      <w:r w:rsidRPr="00260150">
        <w:t>lem Annette Hansen-Jacobsen samt kasserer Nils Wulff. Hvad forhandlingerne ender med, vides på nuværende tidspunkt ikke. Kredsstyrelsen har truffet beslutning om, at et evt. Lokalaftaleforslag skal vedtages ved en afstemning på en (ekstra</w:t>
      </w:r>
      <w:r w:rsidR="00757C59">
        <w:t>-</w:t>
      </w:r>
      <w:r w:rsidRPr="00260150">
        <w:t>ordinær) generalforsamling.</w:t>
      </w:r>
    </w:p>
    <w:p w:rsidR="00A834CB" w:rsidRDefault="00A834CB" w:rsidP="00A834CB">
      <w:pPr>
        <w:spacing w:after="0"/>
        <w:rPr>
          <w:b/>
        </w:rPr>
      </w:pPr>
    </w:p>
    <w:p w:rsidR="00A834CB" w:rsidRPr="00A834CB" w:rsidRDefault="00A834CB" w:rsidP="00A834CB">
      <w:pPr>
        <w:spacing w:after="0"/>
      </w:pPr>
      <w:r w:rsidRPr="00A834CB">
        <w:rPr>
          <w:b/>
        </w:rPr>
        <w:t>Trivselsundersøgelsen – Great Place to Work og lederevalueringen</w:t>
      </w:r>
    </w:p>
    <w:p w:rsidR="00A834CB" w:rsidRPr="00A834CB" w:rsidRDefault="00A834CB" w:rsidP="00A834CB">
      <w:pPr>
        <w:spacing w:after="0"/>
        <w:jc w:val="both"/>
      </w:pPr>
      <w:r w:rsidRPr="00A834CB">
        <w:t>Kommunen deltog i dette skoleår i en stor konkurrence om at blive Danmarks bedste arbejdsplads gennem en anonym trivselsunder</w:t>
      </w:r>
      <w:r>
        <w:t>-</w:t>
      </w:r>
      <w:proofErr w:type="spellStart"/>
      <w:r w:rsidRPr="00A834CB">
        <w:t>søgelse</w:t>
      </w:r>
      <w:proofErr w:type="spellEnd"/>
      <w:r w:rsidRPr="00A834CB">
        <w:t xml:space="preserve"> udført af et eksternt firma. På skoleområdet opnåede man en meget flot svarprocent, hvorimod resultatet af </w:t>
      </w:r>
      <w:proofErr w:type="spellStart"/>
      <w:r w:rsidRPr="00A834CB">
        <w:t>undersø</w:t>
      </w:r>
      <w:r>
        <w:t>-</w:t>
      </w:r>
      <w:r w:rsidRPr="00A834CB">
        <w:t>gelsen</w:t>
      </w:r>
      <w:proofErr w:type="spellEnd"/>
      <w:r w:rsidRPr="00A834CB">
        <w:t xml:space="preserve"> ikke kan sige</w:t>
      </w:r>
      <w:r w:rsidR="005958A7">
        <w:t>s</w:t>
      </w:r>
      <w:r w:rsidRPr="00A834CB">
        <w:t xml:space="preserve"> at være prangende. Et par skoler skilte sig ud ved at opnå markant dårligere resultater end de øvrige skoler. Den ene af de 2 skoler var den skole i kommunen, hvor lederen havde indført 2 tvungne tilstedeværelsesdage. Hvis man skal dømme efter resultatet, står det samlede skolevæsen overfor en temmelig stor udfordring i forbindelse med lærernes trivsel, når indgrebet introduceres på samtlige skoler fra 1. august. Hvis ikke kommunen gennemfører den anonyme trivselsundersøgelse næste år, er det en oplagt mulighed, at Kredsen gennemfører en </w:t>
      </w:r>
      <w:r w:rsidRPr="00A834CB">
        <w:lastRenderedPageBreak/>
        <w:t>sådan undersøgelse for at få et retvisende billede af lærernes trivsel på arbejdspladsen.</w:t>
      </w:r>
    </w:p>
    <w:p w:rsidR="00A834CB" w:rsidRPr="00A834CB" w:rsidRDefault="00A834CB" w:rsidP="00A834CB">
      <w:pPr>
        <w:spacing w:after="0"/>
        <w:jc w:val="both"/>
      </w:pPr>
      <w:r w:rsidRPr="00A834CB">
        <w:t xml:space="preserve">Kommunens forvaltning insisterer fortsat på at gennemføre en lederevaluering på et ikke-anonymt grundlag. Kredsen opfordrede fortsat til den yderste varsomhed, hvis man ønskede at besvare undersøgelsen. Vi kender ikke </w:t>
      </w:r>
      <w:proofErr w:type="spellStart"/>
      <w:r w:rsidRPr="00A834CB">
        <w:t>svar</w:t>
      </w:r>
      <w:r>
        <w:t>-</w:t>
      </w:r>
      <w:r w:rsidRPr="00A834CB">
        <w:lastRenderedPageBreak/>
        <w:t>procenten</w:t>
      </w:r>
      <w:proofErr w:type="spellEnd"/>
      <w:r w:rsidRPr="00A834CB">
        <w:t xml:space="preserve"> eller konsekvenserne af </w:t>
      </w:r>
      <w:proofErr w:type="spellStart"/>
      <w:r w:rsidRPr="00A834CB">
        <w:t>ledereva</w:t>
      </w:r>
      <w:r w:rsidR="00145720">
        <w:t>-</w:t>
      </w:r>
      <w:r w:rsidRPr="00A834CB">
        <w:t>lueringen</w:t>
      </w:r>
      <w:proofErr w:type="spellEnd"/>
      <w:r w:rsidRPr="00A834CB">
        <w:t>, og vi arbejder fortsat på at få gjort undersøgelsen anonym ligesom trivselsunder</w:t>
      </w:r>
      <w:r w:rsidR="00145720">
        <w:t>-</w:t>
      </w:r>
      <w:proofErr w:type="spellStart"/>
      <w:r w:rsidRPr="00A834CB">
        <w:t>søgelsen</w:t>
      </w:r>
      <w:proofErr w:type="spellEnd"/>
      <w:r w:rsidRPr="00A834CB">
        <w:t>. Så vil der måske også være mulighed for, at man kan bruge den til noget relevant.</w:t>
      </w:r>
    </w:p>
    <w:p w:rsidR="0007003E" w:rsidRDefault="0007003E" w:rsidP="00603569">
      <w:pPr>
        <w:spacing w:after="0"/>
        <w:jc w:val="both"/>
        <w:rPr>
          <w:b/>
        </w:rPr>
      </w:pPr>
    </w:p>
    <w:p w:rsidR="0005563C" w:rsidRDefault="0005563C" w:rsidP="004B39AC">
      <w:pPr>
        <w:spacing w:after="0"/>
        <w:jc w:val="both"/>
        <w:sectPr w:rsidR="0005563C" w:rsidSect="00603569">
          <w:type w:val="continuous"/>
          <w:pgSz w:w="11906" w:h="16838"/>
          <w:pgMar w:top="1701" w:right="1134" w:bottom="1701" w:left="1134" w:header="708" w:footer="708" w:gutter="0"/>
          <w:cols w:num="2" w:space="708"/>
          <w:docGrid w:linePitch="360"/>
        </w:sectPr>
      </w:pPr>
    </w:p>
    <w:p w:rsidR="0005563C" w:rsidRDefault="0005563C" w:rsidP="0005563C">
      <w:pPr>
        <w:spacing w:after="0" w:line="240" w:lineRule="auto"/>
        <w:rPr>
          <w:rFonts w:ascii="Times New Roman" w:eastAsia="Times New Roman" w:hAnsi="Times New Roman" w:cs="Times New Roman"/>
          <w:b/>
          <w:sz w:val="24"/>
          <w:szCs w:val="24"/>
          <w:lang w:eastAsia="da-DK"/>
        </w:rPr>
      </w:pPr>
    </w:p>
    <w:p w:rsidR="00145720" w:rsidRDefault="00145720" w:rsidP="0005563C">
      <w:pPr>
        <w:spacing w:after="0" w:line="240" w:lineRule="auto"/>
        <w:rPr>
          <w:rFonts w:ascii="Times New Roman" w:eastAsia="Times New Roman" w:hAnsi="Times New Roman" w:cs="Times New Roman"/>
          <w:b/>
          <w:sz w:val="24"/>
          <w:szCs w:val="24"/>
          <w:lang w:eastAsia="da-DK"/>
        </w:rPr>
      </w:pPr>
    </w:p>
    <w:p w:rsidR="0005563C" w:rsidRPr="00A37E04" w:rsidRDefault="0005563C" w:rsidP="0005563C">
      <w:pPr>
        <w:spacing w:after="0" w:line="240" w:lineRule="auto"/>
        <w:rPr>
          <w:rFonts w:eastAsia="Times New Roman" w:cs="Times New Roman"/>
          <w:b/>
          <w:lang w:eastAsia="da-DK"/>
        </w:rPr>
      </w:pPr>
      <w:r w:rsidRPr="00A37E04">
        <w:rPr>
          <w:rFonts w:eastAsia="Times New Roman" w:cs="Times New Roman"/>
          <w:b/>
          <w:lang w:eastAsia="da-DK"/>
        </w:rPr>
        <w:t>Mødevirksomhed</w:t>
      </w:r>
    </w:p>
    <w:p w:rsidR="0005563C" w:rsidRPr="00A37E04" w:rsidRDefault="0005563C" w:rsidP="0005563C">
      <w:pPr>
        <w:spacing w:after="0" w:line="240" w:lineRule="auto"/>
        <w:rPr>
          <w:rFonts w:eastAsia="Times New Roman" w:cs="Times New Roman"/>
          <w:lang w:eastAsia="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05563C" w:rsidRPr="00A37E04" w:rsidTr="007B7598">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b/>
                <w:lang w:eastAsia="da-DK"/>
              </w:rPr>
            </w:pPr>
            <w:r w:rsidRPr="00A37E04">
              <w:rPr>
                <w:rFonts w:eastAsia="Times New Roman" w:cs="Times New Roman"/>
                <w:b/>
                <w:lang w:eastAsia="da-DK"/>
              </w:rPr>
              <w:t>Emne</w:t>
            </w:r>
          </w:p>
        </w:tc>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b/>
                <w:lang w:eastAsia="da-DK"/>
              </w:rPr>
            </w:pPr>
            <w:r w:rsidRPr="00A37E04">
              <w:rPr>
                <w:rFonts w:eastAsia="Times New Roman" w:cs="Times New Roman"/>
                <w:b/>
                <w:lang w:eastAsia="da-DK"/>
              </w:rPr>
              <w:t>Antal møder i perioden 01.04.13-31.03.14</w:t>
            </w:r>
          </w:p>
        </w:tc>
      </w:tr>
      <w:tr w:rsidR="0005563C" w:rsidRPr="00A37E04" w:rsidTr="007B7598">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Kredsstyrelsesmøder</w:t>
            </w:r>
          </w:p>
        </w:tc>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41</w:t>
            </w:r>
          </w:p>
        </w:tc>
      </w:tr>
      <w:tr w:rsidR="0005563C" w:rsidRPr="00A37E04" w:rsidTr="007B7598">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Tillidsrepræsentantmøder</w:t>
            </w:r>
          </w:p>
        </w:tc>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16</w:t>
            </w:r>
          </w:p>
        </w:tc>
      </w:tr>
      <w:tr w:rsidR="0005563C" w:rsidRPr="00A37E04" w:rsidTr="007B7598">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Møder med særlige medlemsgrupper</w:t>
            </w:r>
          </w:p>
        </w:tc>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1</w:t>
            </w:r>
          </w:p>
        </w:tc>
      </w:tr>
      <w:tr w:rsidR="0005563C" w:rsidRPr="00A37E04" w:rsidTr="007B7598">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Kredsformandsmøder</w:t>
            </w:r>
          </w:p>
        </w:tc>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6</w:t>
            </w:r>
          </w:p>
        </w:tc>
      </w:tr>
      <w:tr w:rsidR="0005563C" w:rsidRPr="00A37E04" w:rsidTr="007B7598">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Kredsfællesskabsmøde</w:t>
            </w:r>
          </w:p>
        </w:tc>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1</w:t>
            </w:r>
          </w:p>
        </w:tc>
      </w:tr>
      <w:tr w:rsidR="0005563C" w:rsidRPr="00A37E04" w:rsidTr="007B7598">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FAK-møder</w:t>
            </w:r>
          </w:p>
        </w:tc>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10</w:t>
            </w:r>
          </w:p>
        </w:tc>
      </w:tr>
      <w:tr w:rsidR="0005563C" w:rsidRPr="00A37E04" w:rsidTr="007B7598">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Pædagogisk forum FAK</w:t>
            </w:r>
          </w:p>
        </w:tc>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4</w:t>
            </w:r>
          </w:p>
        </w:tc>
      </w:tr>
      <w:tr w:rsidR="0005563C" w:rsidRPr="00A37E04" w:rsidTr="007B7598">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Forretningsudvalg FAK</w:t>
            </w:r>
          </w:p>
        </w:tc>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10</w:t>
            </w:r>
          </w:p>
        </w:tc>
      </w:tr>
      <w:tr w:rsidR="0005563C" w:rsidRPr="00A37E04" w:rsidTr="007B7598">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Kasserermøde FAK</w:t>
            </w:r>
          </w:p>
        </w:tc>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1</w:t>
            </w:r>
          </w:p>
        </w:tc>
      </w:tr>
      <w:tr w:rsidR="0005563C" w:rsidRPr="00A37E04" w:rsidTr="007B7598">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Arbejdsmiljø FAK</w:t>
            </w:r>
          </w:p>
        </w:tc>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2</w:t>
            </w:r>
          </w:p>
        </w:tc>
      </w:tr>
      <w:tr w:rsidR="0005563C" w:rsidRPr="00A37E04" w:rsidTr="007B7598">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Aktioner i forbindelse med OK13</w:t>
            </w:r>
          </w:p>
        </w:tc>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7</w:t>
            </w:r>
          </w:p>
        </w:tc>
      </w:tr>
      <w:tr w:rsidR="0005563C" w:rsidRPr="00A37E04" w:rsidTr="007B7598">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p>
        </w:tc>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p>
        </w:tc>
      </w:tr>
      <w:tr w:rsidR="0005563C" w:rsidRPr="00A37E04" w:rsidTr="007B7598">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Møder med skoleafdelingen</w:t>
            </w:r>
          </w:p>
        </w:tc>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5</w:t>
            </w:r>
          </w:p>
        </w:tc>
      </w:tr>
      <w:tr w:rsidR="0005563C" w:rsidRPr="00A37E04" w:rsidTr="007B7598">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Møder med Fredensborg Kommune/borgmester</w:t>
            </w:r>
          </w:p>
        </w:tc>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1</w:t>
            </w:r>
          </w:p>
        </w:tc>
      </w:tr>
      <w:tr w:rsidR="0005563C" w:rsidRPr="00A37E04" w:rsidTr="007B7598">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p>
        </w:tc>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p>
        </w:tc>
      </w:tr>
      <w:tr w:rsidR="0005563C" w:rsidRPr="00A37E04" w:rsidTr="007B7598">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Hovedudvalg</w:t>
            </w:r>
          </w:p>
        </w:tc>
        <w:tc>
          <w:tcPr>
            <w:tcW w:w="4889" w:type="dxa"/>
            <w:shd w:val="clear" w:color="auto" w:fill="FDE9D9" w:themeFill="accent6" w:themeFillTint="33"/>
          </w:tcPr>
          <w:p w:rsidR="0005563C" w:rsidRPr="00A37E04" w:rsidRDefault="007B7598"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5</w:t>
            </w:r>
          </w:p>
        </w:tc>
      </w:tr>
      <w:tr w:rsidR="0005563C" w:rsidRPr="00A37E04" w:rsidTr="007B7598">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Områdeudvalg</w:t>
            </w:r>
          </w:p>
        </w:tc>
        <w:tc>
          <w:tcPr>
            <w:tcW w:w="4889" w:type="dxa"/>
            <w:shd w:val="clear" w:color="auto" w:fill="FDE9D9" w:themeFill="accent6" w:themeFillTint="33"/>
          </w:tcPr>
          <w:p w:rsidR="0005563C" w:rsidRPr="00A37E04" w:rsidRDefault="007B7598"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6</w:t>
            </w:r>
          </w:p>
        </w:tc>
      </w:tr>
      <w:tr w:rsidR="007B7598" w:rsidRPr="00A37E04" w:rsidTr="007B7598">
        <w:tc>
          <w:tcPr>
            <w:tcW w:w="4889" w:type="dxa"/>
            <w:shd w:val="clear" w:color="auto" w:fill="FDE9D9" w:themeFill="accent6" w:themeFillTint="33"/>
          </w:tcPr>
          <w:p w:rsidR="007B7598" w:rsidRPr="00A37E04" w:rsidRDefault="007B7598"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Styregruppe om arbejdstid og reform (FTR)</w:t>
            </w:r>
          </w:p>
        </w:tc>
        <w:tc>
          <w:tcPr>
            <w:tcW w:w="4889" w:type="dxa"/>
            <w:shd w:val="clear" w:color="auto" w:fill="FDE9D9" w:themeFill="accent6" w:themeFillTint="33"/>
          </w:tcPr>
          <w:p w:rsidR="007B7598" w:rsidRPr="00A37E04" w:rsidRDefault="007B7598"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21</w:t>
            </w:r>
          </w:p>
        </w:tc>
      </w:tr>
      <w:tr w:rsidR="0005563C" w:rsidRPr="00A37E04" w:rsidTr="007B7598">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Arbejdsgrupper om reform</w:t>
            </w:r>
            <w:r w:rsidR="007B7598" w:rsidRPr="00A37E04">
              <w:rPr>
                <w:rFonts w:eastAsia="Times New Roman" w:cs="Times New Roman"/>
                <w:lang w:eastAsia="da-DK"/>
              </w:rPr>
              <w:t xml:space="preserve"> </w:t>
            </w:r>
          </w:p>
        </w:tc>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5</w:t>
            </w:r>
          </w:p>
        </w:tc>
      </w:tr>
      <w:tr w:rsidR="0005563C" w:rsidRPr="00A37E04" w:rsidTr="007B7598">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Kompetenceudviklingsgruppen, rådhuset</w:t>
            </w:r>
          </w:p>
        </w:tc>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5</w:t>
            </w:r>
          </w:p>
        </w:tc>
      </w:tr>
      <w:tr w:rsidR="0005563C" w:rsidRPr="00A37E04" w:rsidTr="007B7598">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Møde om frikommuneforsøg</w:t>
            </w:r>
          </w:p>
        </w:tc>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p>
        </w:tc>
      </w:tr>
    </w:tbl>
    <w:p w:rsidR="0005563C" w:rsidRPr="00A37E04" w:rsidRDefault="0005563C" w:rsidP="0005563C">
      <w:pPr>
        <w:shd w:val="clear" w:color="auto" w:fill="FFFFFF" w:themeFill="background1"/>
        <w:spacing w:after="0" w:line="240" w:lineRule="auto"/>
        <w:rPr>
          <w:rFonts w:eastAsia="Times New Roman" w:cs="Times New Roman"/>
          <w:lang w:eastAsia="da-DK"/>
        </w:rPr>
      </w:pPr>
    </w:p>
    <w:p w:rsidR="0005563C" w:rsidRPr="00A37E04" w:rsidRDefault="0005563C" w:rsidP="0005563C">
      <w:pPr>
        <w:shd w:val="clear" w:color="auto" w:fill="FFFFFF" w:themeFill="background1"/>
        <w:spacing w:after="0" w:line="240" w:lineRule="auto"/>
        <w:rPr>
          <w:rFonts w:eastAsia="Times New Roman" w:cs="Times New Roman"/>
          <w:b/>
          <w:lang w:eastAsia="da-DK"/>
        </w:rPr>
      </w:pPr>
      <w:r w:rsidRPr="00A37E04">
        <w:rPr>
          <w:rFonts w:eastAsia="Times New Roman" w:cs="Times New Roman"/>
          <w:b/>
          <w:lang w:eastAsia="da-DK"/>
        </w:rPr>
        <w:t>Kurser, konferencer, m.v.</w:t>
      </w:r>
    </w:p>
    <w:p w:rsidR="0005563C" w:rsidRPr="00A37E04" w:rsidRDefault="0005563C" w:rsidP="0005563C">
      <w:pPr>
        <w:shd w:val="clear" w:color="auto" w:fill="FFFFFF" w:themeFill="background1"/>
        <w:spacing w:after="0" w:line="240" w:lineRule="auto"/>
        <w:rPr>
          <w:rFonts w:eastAsia="Times New Roman" w:cs="Times New Roman"/>
          <w:b/>
          <w:lang w:eastAsia="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05563C" w:rsidRPr="00A37E04" w:rsidTr="007B7598">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Budgetseminarer, Fredensborg Kommune</w:t>
            </w:r>
          </w:p>
        </w:tc>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b/>
                <w:lang w:eastAsia="da-DK"/>
              </w:rPr>
            </w:pPr>
            <w:r w:rsidRPr="00A37E04">
              <w:rPr>
                <w:rFonts w:eastAsia="Times New Roman" w:cs="Times New Roman"/>
                <w:lang w:eastAsia="da-DK"/>
              </w:rPr>
              <w:t>Kongres</w:t>
            </w:r>
          </w:p>
        </w:tc>
      </w:tr>
      <w:tr w:rsidR="0005563C" w:rsidRPr="00A37E04" w:rsidTr="007B7598">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DLF medlemsseminar</w:t>
            </w:r>
          </w:p>
        </w:tc>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Ekstraordinær kongres</w:t>
            </w:r>
          </w:p>
        </w:tc>
      </w:tr>
      <w:tr w:rsidR="0005563C" w:rsidRPr="00A37E04" w:rsidTr="007B7598">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Kursus om It i alle fag</w:t>
            </w:r>
          </w:p>
        </w:tc>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b/>
                <w:lang w:eastAsia="da-DK"/>
              </w:rPr>
            </w:pPr>
            <w:r w:rsidRPr="00A37E04">
              <w:rPr>
                <w:rFonts w:eastAsia="Times New Roman" w:cs="Times New Roman"/>
                <w:lang w:eastAsia="da-DK"/>
              </w:rPr>
              <w:t>Store Kursus</w:t>
            </w:r>
          </w:p>
        </w:tc>
      </w:tr>
      <w:tr w:rsidR="0005563C" w:rsidRPr="00A37E04" w:rsidTr="007B7598">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Regionalt møde for TR</w:t>
            </w:r>
          </w:p>
        </w:tc>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TR stormøde i Odense</w:t>
            </w:r>
          </w:p>
        </w:tc>
      </w:tr>
      <w:tr w:rsidR="0005563C" w:rsidRPr="00A37E04" w:rsidTr="007B7598">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Regionalt møde om pædagogiske forhold</w:t>
            </w:r>
          </w:p>
        </w:tc>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b/>
                <w:lang w:eastAsia="da-DK"/>
              </w:rPr>
            </w:pPr>
            <w:r w:rsidRPr="00A37E04">
              <w:rPr>
                <w:rFonts w:eastAsia="Times New Roman" w:cs="Times New Roman"/>
                <w:lang w:eastAsia="da-DK"/>
              </w:rPr>
              <w:t>FAK-konference</w:t>
            </w:r>
          </w:p>
        </w:tc>
      </w:tr>
      <w:tr w:rsidR="0005563C" w:rsidRPr="00A37E04" w:rsidTr="007B7598">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Regionalt møde om arbejdsmiljø</w:t>
            </w:r>
          </w:p>
        </w:tc>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b/>
                <w:lang w:eastAsia="da-DK"/>
              </w:rPr>
            </w:pPr>
            <w:r w:rsidRPr="00A37E04">
              <w:rPr>
                <w:rFonts w:eastAsia="Times New Roman" w:cs="Times New Roman"/>
                <w:lang w:eastAsia="da-DK"/>
              </w:rPr>
              <w:t>Arbejdsmiljøkonference, DLF</w:t>
            </w:r>
          </w:p>
        </w:tc>
      </w:tr>
      <w:tr w:rsidR="0005563C" w:rsidRPr="00A37E04" w:rsidTr="007B7598">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strike/>
                <w:lang w:eastAsia="da-DK"/>
              </w:rPr>
            </w:pPr>
            <w:r w:rsidRPr="00A37E04">
              <w:rPr>
                <w:rFonts w:eastAsia="Times New Roman" w:cs="Times New Roman"/>
                <w:lang w:eastAsia="da-DK"/>
              </w:rPr>
              <w:t>Konference for pædagogisk ansvarlige, DLF</w:t>
            </w:r>
          </w:p>
        </w:tc>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b/>
                <w:lang w:eastAsia="da-DK"/>
              </w:rPr>
            </w:pPr>
            <w:r w:rsidRPr="00A37E04">
              <w:rPr>
                <w:rFonts w:eastAsia="Times New Roman" w:cs="Times New Roman"/>
                <w:lang w:eastAsia="da-DK"/>
              </w:rPr>
              <w:t>Årsmøde i FTF</w:t>
            </w:r>
          </w:p>
        </w:tc>
      </w:tr>
      <w:tr w:rsidR="0005563C" w:rsidRPr="00A37E04" w:rsidTr="007B7598">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FAK-kursus om løn</w:t>
            </w:r>
          </w:p>
        </w:tc>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Årsmøde for pædagogisk fora</w:t>
            </w:r>
          </w:p>
        </w:tc>
      </w:tr>
      <w:tr w:rsidR="0005563C" w:rsidRPr="00A37E04" w:rsidTr="007B7598">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Vælgermøde i forbindelse med kommunalvalg</w:t>
            </w:r>
          </w:p>
        </w:tc>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FTF-møde om psykisk arbejdsmiljø</w:t>
            </w:r>
          </w:p>
        </w:tc>
      </w:tr>
      <w:tr w:rsidR="0005563C" w:rsidRPr="00A37E04" w:rsidTr="007B7598">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DLF-kursus om reform og lov 409</w:t>
            </w:r>
          </w:p>
        </w:tc>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Kursus om flexjob</w:t>
            </w:r>
          </w:p>
        </w:tc>
      </w:tr>
      <w:tr w:rsidR="0005563C" w:rsidRPr="00A37E04" w:rsidTr="007B7598">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Dialogmøde</w:t>
            </w:r>
          </w:p>
        </w:tc>
        <w:tc>
          <w:tcPr>
            <w:tcW w:w="4889" w:type="dxa"/>
            <w:shd w:val="clear" w:color="auto" w:fill="FDE9D9" w:themeFill="accent6" w:themeFillTint="33"/>
          </w:tcPr>
          <w:p w:rsidR="0005563C" w:rsidRPr="00A37E04" w:rsidRDefault="0005563C" w:rsidP="0005563C">
            <w:pPr>
              <w:shd w:val="clear" w:color="auto" w:fill="FDE9D9" w:themeFill="accent6" w:themeFillTint="33"/>
              <w:spacing w:after="0" w:line="240" w:lineRule="auto"/>
              <w:rPr>
                <w:rFonts w:eastAsia="Times New Roman" w:cs="Times New Roman"/>
                <w:lang w:eastAsia="da-DK"/>
              </w:rPr>
            </w:pPr>
            <w:r w:rsidRPr="00A37E04">
              <w:rPr>
                <w:rFonts w:eastAsia="Times New Roman" w:cs="Times New Roman"/>
                <w:lang w:eastAsia="da-DK"/>
              </w:rPr>
              <w:t>DLF-seminar for TR, AMR og kredsstyrelse</w:t>
            </w:r>
          </w:p>
        </w:tc>
      </w:tr>
    </w:tbl>
    <w:p w:rsidR="0005563C" w:rsidRDefault="0005563C" w:rsidP="004B39AC">
      <w:pPr>
        <w:spacing w:after="0"/>
        <w:jc w:val="both"/>
        <w:sectPr w:rsidR="0005563C" w:rsidSect="0005563C">
          <w:type w:val="continuous"/>
          <w:pgSz w:w="11906" w:h="16838"/>
          <w:pgMar w:top="1701" w:right="1134" w:bottom="1701" w:left="1134" w:header="708" w:footer="708" w:gutter="0"/>
          <w:cols w:space="708"/>
          <w:docGrid w:linePitch="360"/>
        </w:sectPr>
      </w:pPr>
    </w:p>
    <w:tbl>
      <w:tblPr>
        <w:tblW w:w="9350" w:type="dxa"/>
        <w:tblInd w:w="40" w:type="dxa"/>
        <w:tblCellMar>
          <w:left w:w="70" w:type="dxa"/>
          <w:right w:w="70" w:type="dxa"/>
        </w:tblCellMar>
        <w:tblLook w:val="04A0" w:firstRow="1" w:lastRow="0" w:firstColumn="1" w:lastColumn="0" w:noHBand="0" w:noVBand="1"/>
      </w:tblPr>
      <w:tblGrid>
        <w:gridCol w:w="15"/>
        <w:gridCol w:w="2949"/>
        <w:gridCol w:w="97"/>
        <w:gridCol w:w="1103"/>
        <w:gridCol w:w="408"/>
        <w:gridCol w:w="594"/>
        <w:gridCol w:w="934"/>
        <w:gridCol w:w="80"/>
        <w:gridCol w:w="854"/>
        <w:gridCol w:w="754"/>
        <w:gridCol w:w="248"/>
        <w:gridCol w:w="971"/>
        <w:gridCol w:w="343"/>
      </w:tblGrid>
      <w:tr w:rsidR="00B146E1" w:rsidRPr="0004071D" w:rsidTr="00D11C86">
        <w:trPr>
          <w:gridBefore w:val="1"/>
          <w:gridAfter w:val="1"/>
          <w:wBefore w:w="15" w:type="dxa"/>
          <w:wAfter w:w="343" w:type="dxa"/>
          <w:trHeight w:val="525"/>
        </w:trPr>
        <w:tc>
          <w:tcPr>
            <w:tcW w:w="8021" w:type="dxa"/>
            <w:gridSpan w:val="10"/>
            <w:tcBorders>
              <w:top w:val="single" w:sz="4" w:space="0" w:color="auto"/>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24"/>
                <w:szCs w:val="24"/>
                <w:lang w:eastAsia="da-DK"/>
              </w:rPr>
            </w:pPr>
            <w:r w:rsidRPr="0004071D">
              <w:rPr>
                <w:rFonts w:eastAsia="Times New Roman" w:cs="Arial"/>
                <w:b/>
                <w:bCs/>
                <w:sz w:val="24"/>
                <w:szCs w:val="24"/>
                <w:lang w:eastAsia="da-DK"/>
              </w:rPr>
              <w:lastRenderedPageBreak/>
              <w:t>REGNSKAB 13 og BUDGET 14 og 15</w:t>
            </w:r>
          </w:p>
        </w:tc>
        <w:tc>
          <w:tcPr>
            <w:tcW w:w="971" w:type="dxa"/>
            <w:tcBorders>
              <w:top w:val="single" w:sz="4" w:space="0" w:color="auto"/>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center"/>
              <w:rPr>
                <w:rFonts w:eastAsia="Times New Roman" w:cs="Arial"/>
                <w:b/>
                <w:bCs/>
                <w:sz w:val="18"/>
                <w:szCs w:val="18"/>
                <w:lang w:eastAsia="da-DK"/>
              </w:rPr>
            </w:pPr>
            <w:r w:rsidRPr="0004071D">
              <w:rPr>
                <w:rFonts w:eastAsia="Times New Roman" w:cs="Arial"/>
                <w:b/>
                <w:bCs/>
                <w:sz w:val="18"/>
                <w:szCs w:val="18"/>
                <w:lang w:eastAsia="da-DK"/>
              </w:rPr>
              <w:t xml:space="preserve">Regnskab </w:t>
            </w:r>
          </w:p>
        </w:tc>
        <w:tc>
          <w:tcPr>
            <w:tcW w:w="1002" w:type="dxa"/>
            <w:gridSpan w:val="2"/>
            <w:tcBorders>
              <w:top w:val="single" w:sz="4" w:space="0" w:color="auto"/>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center"/>
              <w:rPr>
                <w:rFonts w:eastAsia="Times New Roman" w:cs="Arial"/>
                <w:b/>
                <w:bCs/>
                <w:sz w:val="18"/>
                <w:szCs w:val="18"/>
                <w:lang w:eastAsia="da-DK"/>
              </w:rPr>
            </w:pPr>
            <w:r w:rsidRPr="0004071D">
              <w:rPr>
                <w:rFonts w:eastAsia="Times New Roman" w:cs="Arial"/>
                <w:b/>
                <w:bCs/>
                <w:sz w:val="18"/>
                <w:szCs w:val="18"/>
                <w:lang w:eastAsia="da-DK"/>
              </w:rPr>
              <w:t xml:space="preserve">Regnskab </w:t>
            </w: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center"/>
              <w:rPr>
                <w:rFonts w:eastAsia="Times New Roman" w:cs="Arial"/>
                <w:b/>
                <w:bCs/>
                <w:sz w:val="18"/>
                <w:szCs w:val="18"/>
                <w:lang w:eastAsia="da-DK"/>
              </w:rPr>
            </w:pPr>
            <w:r w:rsidRPr="0004071D">
              <w:rPr>
                <w:rFonts w:eastAsia="Times New Roman" w:cs="Arial"/>
                <w:b/>
                <w:bCs/>
                <w:sz w:val="18"/>
                <w:szCs w:val="18"/>
                <w:lang w:eastAsia="da-DK"/>
              </w:rPr>
              <w:t xml:space="preserve">Budget </w:t>
            </w: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center"/>
              <w:rPr>
                <w:rFonts w:eastAsia="Times New Roman" w:cs="Arial"/>
                <w:b/>
                <w:bCs/>
                <w:sz w:val="18"/>
                <w:szCs w:val="18"/>
                <w:lang w:eastAsia="da-DK"/>
              </w:rPr>
            </w:pPr>
            <w:r w:rsidRPr="0004071D">
              <w:rPr>
                <w:rFonts w:eastAsia="Times New Roman" w:cs="Arial"/>
                <w:b/>
                <w:bCs/>
                <w:sz w:val="18"/>
                <w:szCs w:val="18"/>
                <w:lang w:eastAsia="da-DK"/>
              </w:rPr>
              <w:t>Budget</w:t>
            </w: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center"/>
              <w:rPr>
                <w:rFonts w:eastAsia="Times New Roman" w:cs="Arial"/>
                <w:b/>
                <w:bCs/>
                <w:sz w:val="18"/>
                <w:szCs w:val="18"/>
                <w:lang w:eastAsia="da-DK"/>
              </w:rPr>
            </w:pPr>
            <w:r w:rsidRPr="0004071D">
              <w:rPr>
                <w:rFonts w:eastAsia="Times New Roman" w:cs="Arial"/>
                <w:b/>
                <w:bCs/>
                <w:sz w:val="18"/>
                <w:szCs w:val="18"/>
                <w:lang w:eastAsia="da-DK"/>
              </w:rPr>
              <w:t>Budget</w:t>
            </w: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center"/>
              <w:rPr>
                <w:rFonts w:eastAsia="Times New Roman" w:cs="Arial"/>
                <w:b/>
                <w:bCs/>
                <w:sz w:val="18"/>
                <w:szCs w:val="18"/>
                <w:lang w:eastAsia="da-DK"/>
              </w:rPr>
            </w:pPr>
            <w:r w:rsidRPr="0004071D">
              <w:rPr>
                <w:rFonts w:eastAsia="Times New Roman" w:cs="Arial"/>
                <w:b/>
                <w:bCs/>
                <w:sz w:val="18"/>
                <w:szCs w:val="18"/>
                <w:lang w:eastAsia="da-DK"/>
              </w:rPr>
              <w:t xml:space="preserve">Budget </w:t>
            </w: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18"/>
                <w:szCs w:val="18"/>
                <w:lang w:eastAsia="da-DK"/>
              </w:rPr>
            </w:pPr>
            <w:r w:rsidRPr="0004071D">
              <w:rPr>
                <w:rFonts w:eastAsia="Times New Roman" w:cs="Arial"/>
                <w:b/>
                <w:bCs/>
                <w:sz w:val="18"/>
                <w:szCs w:val="18"/>
                <w:lang w:eastAsia="da-DK"/>
              </w:rPr>
              <w:t>Indtægter:</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center"/>
              <w:rPr>
                <w:rFonts w:eastAsia="Times New Roman" w:cs="Arial"/>
                <w:b/>
                <w:bCs/>
                <w:sz w:val="18"/>
                <w:szCs w:val="18"/>
                <w:lang w:eastAsia="da-DK"/>
              </w:rPr>
            </w:pPr>
            <w:r w:rsidRPr="0004071D">
              <w:rPr>
                <w:rFonts w:eastAsia="Times New Roman" w:cs="Arial"/>
                <w:b/>
                <w:bCs/>
                <w:sz w:val="18"/>
                <w:szCs w:val="18"/>
                <w:lang w:eastAsia="da-DK"/>
              </w:rPr>
              <w:t>2012</w:t>
            </w:r>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center"/>
              <w:rPr>
                <w:rFonts w:eastAsia="Times New Roman" w:cs="Arial"/>
                <w:b/>
                <w:bCs/>
                <w:sz w:val="18"/>
                <w:szCs w:val="18"/>
                <w:lang w:eastAsia="da-DK"/>
              </w:rPr>
            </w:pPr>
            <w:r w:rsidRPr="0004071D">
              <w:rPr>
                <w:rFonts w:eastAsia="Times New Roman" w:cs="Arial"/>
                <w:b/>
                <w:bCs/>
                <w:sz w:val="18"/>
                <w:szCs w:val="18"/>
                <w:lang w:eastAsia="da-DK"/>
              </w:rPr>
              <w:t>2013</w:t>
            </w: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center"/>
              <w:rPr>
                <w:rFonts w:eastAsia="Times New Roman" w:cs="Arial"/>
                <w:b/>
                <w:bCs/>
                <w:sz w:val="18"/>
                <w:szCs w:val="18"/>
                <w:lang w:eastAsia="da-DK"/>
              </w:rPr>
            </w:pPr>
            <w:r w:rsidRPr="0004071D">
              <w:rPr>
                <w:rFonts w:eastAsia="Times New Roman" w:cs="Arial"/>
                <w:b/>
                <w:bCs/>
                <w:sz w:val="18"/>
                <w:szCs w:val="18"/>
                <w:lang w:eastAsia="da-DK"/>
              </w:rPr>
              <w:t>2013</w:t>
            </w: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center"/>
              <w:rPr>
                <w:rFonts w:eastAsia="Times New Roman" w:cs="Arial"/>
                <w:b/>
                <w:bCs/>
                <w:sz w:val="18"/>
                <w:szCs w:val="18"/>
                <w:lang w:eastAsia="da-DK"/>
              </w:rPr>
            </w:pPr>
            <w:r w:rsidRPr="0004071D">
              <w:rPr>
                <w:rFonts w:eastAsia="Times New Roman" w:cs="Arial"/>
                <w:b/>
                <w:bCs/>
                <w:sz w:val="18"/>
                <w:szCs w:val="18"/>
                <w:lang w:eastAsia="da-DK"/>
              </w:rPr>
              <w:t>2014</w:t>
            </w: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center"/>
              <w:rPr>
                <w:rFonts w:eastAsia="Times New Roman" w:cs="Arial"/>
                <w:b/>
                <w:bCs/>
                <w:sz w:val="18"/>
                <w:szCs w:val="18"/>
                <w:lang w:eastAsia="da-DK"/>
              </w:rPr>
            </w:pPr>
            <w:r w:rsidRPr="0004071D">
              <w:rPr>
                <w:rFonts w:eastAsia="Times New Roman" w:cs="Arial"/>
                <w:b/>
                <w:bCs/>
                <w:sz w:val="18"/>
                <w:szCs w:val="18"/>
                <w:lang w:eastAsia="da-DK"/>
              </w:rPr>
              <w:t>2014 r</w:t>
            </w: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center"/>
              <w:rPr>
                <w:rFonts w:eastAsia="Times New Roman" w:cs="Arial"/>
                <w:b/>
                <w:bCs/>
                <w:sz w:val="18"/>
                <w:szCs w:val="18"/>
                <w:lang w:eastAsia="da-DK"/>
              </w:rPr>
            </w:pPr>
            <w:r w:rsidRPr="0004071D">
              <w:rPr>
                <w:rFonts w:eastAsia="Times New Roman" w:cs="Arial"/>
                <w:b/>
                <w:bCs/>
                <w:sz w:val="18"/>
                <w:szCs w:val="18"/>
                <w:lang w:eastAsia="da-DK"/>
              </w:rPr>
              <w:t>2015</w:t>
            </w: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r w:rsidRPr="0004071D">
              <w:rPr>
                <w:rFonts w:eastAsia="Times New Roman" w:cs="Arial"/>
                <w:i/>
                <w:iCs/>
                <w:sz w:val="18"/>
                <w:szCs w:val="18"/>
                <w:lang w:eastAsia="da-DK"/>
              </w:rPr>
              <w:t> </w:t>
            </w: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Kontingentindtægter Kreds 36:</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1594565,00</w:t>
            </w:r>
            <w:proofErr w:type="gramEnd"/>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1601966</w:t>
            </w:r>
            <w:proofErr w:type="gramEnd"/>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1.588.000</w:t>
            </w: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1550000</w:t>
            </w:r>
            <w:proofErr w:type="gramEnd"/>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1570000</w:t>
            </w:r>
            <w:proofErr w:type="gramEnd"/>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1560000</w:t>
            </w:r>
            <w:proofErr w:type="gramEnd"/>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Adm.-bidrag fra Særlig Fond</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i/>
                <w:iCs/>
                <w:sz w:val="18"/>
                <w:szCs w:val="18"/>
                <w:lang w:eastAsia="da-DK"/>
              </w:rPr>
            </w:pPr>
            <w:proofErr w:type="gramStart"/>
            <w:r w:rsidRPr="0004071D">
              <w:rPr>
                <w:rFonts w:eastAsia="Times New Roman" w:cs="Arial"/>
                <w:i/>
                <w:iCs/>
                <w:sz w:val="18"/>
                <w:szCs w:val="18"/>
                <w:lang w:eastAsia="da-DK"/>
              </w:rPr>
              <w:t>42500,00</w:t>
            </w:r>
            <w:proofErr w:type="gramEnd"/>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i/>
                <w:iCs/>
                <w:sz w:val="18"/>
                <w:szCs w:val="18"/>
                <w:lang w:eastAsia="da-DK"/>
              </w:rPr>
            </w:pPr>
            <w:proofErr w:type="gramStart"/>
            <w:r w:rsidRPr="0004071D">
              <w:rPr>
                <w:rFonts w:eastAsia="Times New Roman" w:cs="Arial"/>
                <w:i/>
                <w:iCs/>
                <w:sz w:val="18"/>
                <w:szCs w:val="18"/>
                <w:lang w:eastAsia="da-DK"/>
              </w:rPr>
              <w:t>42500</w:t>
            </w:r>
            <w:proofErr w:type="gramEnd"/>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42.500</w:t>
            </w: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30000</w:t>
            </w:r>
            <w:proofErr w:type="gramEnd"/>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42500</w:t>
            </w:r>
            <w:proofErr w:type="gramEnd"/>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42500</w:t>
            </w:r>
            <w:proofErr w:type="gramEnd"/>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AKUT-fond</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201632,00</w:t>
            </w:r>
            <w:proofErr w:type="gramEnd"/>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211598</w:t>
            </w:r>
            <w:proofErr w:type="gramEnd"/>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160.000</w:t>
            </w: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150000</w:t>
            </w:r>
            <w:proofErr w:type="gramEnd"/>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155000</w:t>
            </w:r>
            <w:proofErr w:type="gramEnd"/>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155000</w:t>
            </w:r>
            <w:proofErr w:type="gramEnd"/>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Andre indtægter</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i/>
                <w:iCs/>
                <w:sz w:val="18"/>
                <w:szCs w:val="18"/>
                <w:lang w:eastAsia="da-DK"/>
              </w:rPr>
            </w:pPr>
            <w:r w:rsidRPr="0004071D">
              <w:rPr>
                <w:rFonts w:eastAsia="Times New Roman" w:cs="Arial"/>
                <w:i/>
                <w:iCs/>
                <w:sz w:val="18"/>
                <w:szCs w:val="18"/>
                <w:lang w:eastAsia="da-DK"/>
              </w:rPr>
              <w:t>93,06</w:t>
            </w:r>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r w:rsidRPr="0004071D">
              <w:rPr>
                <w:rFonts w:eastAsia="Times New Roman" w:cs="Arial"/>
                <w:i/>
                <w:iCs/>
                <w:sz w:val="18"/>
                <w:szCs w:val="18"/>
                <w:lang w:eastAsia="da-DK"/>
              </w:rPr>
              <w:t> </w:t>
            </w: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18"/>
                <w:szCs w:val="18"/>
                <w:lang w:eastAsia="da-DK"/>
              </w:rPr>
            </w:pPr>
            <w:r w:rsidRPr="0004071D">
              <w:rPr>
                <w:rFonts w:eastAsia="Times New Roman" w:cs="Arial"/>
                <w:b/>
                <w:bCs/>
                <w:sz w:val="18"/>
                <w:szCs w:val="18"/>
                <w:lang w:eastAsia="da-DK"/>
              </w:rPr>
              <w:t>Indtægter i alt</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b/>
                <w:bCs/>
                <w:sz w:val="18"/>
                <w:szCs w:val="18"/>
                <w:lang w:eastAsia="da-DK"/>
              </w:rPr>
            </w:pPr>
            <w:proofErr w:type="gramStart"/>
            <w:r w:rsidRPr="0004071D">
              <w:rPr>
                <w:rFonts w:eastAsia="Times New Roman" w:cs="Arial"/>
                <w:b/>
                <w:bCs/>
                <w:sz w:val="18"/>
                <w:szCs w:val="18"/>
                <w:lang w:eastAsia="da-DK"/>
              </w:rPr>
              <w:t>1838790,06</w:t>
            </w:r>
            <w:proofErr w:type="gramEnd"/>
          </w:p>
        </w:tc>
        <w:tc>
          <w:tcPr>
            <w:tcW w:w="1002" w:type="dxa"/>
            <w:gridSpan w:val="2"/>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b/>
                <w:bCs/>
                <w:sz w:val="18"/>
                <w:szCs w:val="18"/>
                <w:lang w:eastAsia="da-DK"/>
              </w:rPr>
            </w:pPr>
            <w:proofErr w:type="gramStart"/>
            <w:r w:rsidRPr="0004071D">
              <w:rPr>
                <w:rFonts w:eastAsia="Times New Roman" w:cs="Arial"/>
                <w:b/>
                <w:bCs/>
                <w:sz w:val="18"/>
                <w:szCs w:val="18"/>
                <w:lang w:eastAsia="da-DK"/>
              </w:rPr>
              <w:t>1856064</w:t>
            </w:r>
            <w:proofErr w:type="gramEnd"/>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b/>
                <w:bCs/>
                <w:sz w:val="18"/>
                <w:szCs w:val="18"/>
                <w:lang w:eastAsia="da-DK"/>
              </w:rPr>
            </w:pPr>
            <w:r w:rsidRPr="0004071D">
              <w:rPr>
                <w:rFonts w:eastAsia="Times New Roman" w:cs="Arial"/>
                <w:b/>
                <w:bCs/>
                <w:sz w:val="18"/>
                <w:szCs w:val="18"/>
                <w:lang w:eastAsia="da-DK"/>
              </w:rPr>
              <w:t xml:space="preserve">1.790.500 </w:t>
            </w: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b/>
                <w:bCs/>
                <w:sz w:val="18"/>
                <w:szCs w:val="18"/>
                <w:lang w:eastAsia="da-DK"/>
              </w:rPr>
            </w:pPr>
            <w:proofErr w:type="gramStart"/>
            <w:r w:rsidRPr="0004071D">
              <w:rPr>
                <w:rFonts w:eastAsia="Times New Roman" w:cs="Arial"/>
                <w:b/>
                <w:bCs/>
                <w:sz w:val="18"/>
                <w:szCs w:val="18"/>
                <w:lang w:eastAsia="da-DK"/>
              </w:rPr>
              <w:t>1730000</w:t>
            </w:r>
            <w:proofErr w:type="gramEnd"/>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b/>
                <w:bCs/>
                <w:sz w:val="18"/>
                <w:szCs w:val="18"/>
                <w:lang w:eastAsia="da-DK"/>
              </w:rPr>
            </w:pPr>
            <w:r w:rsidRPr="0004071D">
              <w:rPr>
                <w:rFonts w:eastAsia="Times New Roman" w:cs="Arial"/>
                <w:b/>
                <w:bCs/>
                <w:sz w:val="18"/>
                <w:szCs w:val="18"/>
                <w:lang w:eastAsia="da-DK"/>
              </w:rPr>
              <w:t xml:space="preserve">1.767.500 </w:t>
            </w: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b/>
                <w:bCs/>
                <w:sz w:val="18"/>
                <w:szCs w:val="18"/>
                <w:lang w:eastAsia="da-DK"/>
              </w:rPr>
            </w:pPr>
            <w:proofErr w:type="gramStart"/>
            <w:r w:rsidRPr="0004071D">
              <w:rPr>
                <w:rFonts w:eastAsia="Times New Roman" w:cs="Arial"/>
                <w:b/>
                <w:bCs/>
                <w:sz w:val="18"/>
                <w:szCs w:val="18"/>
                <w:lang w:eastAsia="da-DK"/>
              </w:rPr>
              <w:t>1757500</w:t>
            </w:r>
            <w:proofErr w:type="gramEnd"/>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18"/>
                <w:szCs w:val="18"/>
                <w:lang w:eastAsia="da-DK"/>
              </w:rPr>
            </w:pPr>
            <w:r w:rsidRPr="0004071D">
              <w:rPr>
                <w:rFonts w:eastAsia="Times New Roman" w:cs="Arial"/>
                <w:b/>
                <w:bCs/>
                <w:sz w:val="18"/>
                <w:szCs w:val="18"/>
                <w:lang w:eastAsia="da-DK"/>
              </w:rPr>
              <w:t>Udgifter</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Lønhenlæggelser</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i/>
                <w:iCs/>
                <w:sz w:val="18"/>
                <w:szCs w:val="18"/>
                <w:lang w:eastAsia="da-DK"/>
              </w:rPr>
            </w:pPr>
            <w:proofErr w:type="gramStart"/>
            <w:r w:rsidRPr="0004071D">
              <w:rPr>
                <w:rFonts w:eastAsia="Times New Roman" w:cs="Arial"/>
                <w:i/>
                <w:iCs/>
                <w:sz w:val="18"/>
                <w:szCs w:val="18"/>
                <w:lang w:eastAsia="da-DK"/>
              </w:rPr>
              <w:t>330000</w:t>
            </w:r>
            <w:proofErr w:type="gramEnd"/>
          </w:p>
        </w:tc>
        <w:tc>
          <w:tcPr>
            <w:tcW w:w="1002" w:type="dxa"/>
            <w:gridSpan w:val="2"/>
            <w:tcBorders>
              <w:top w:val="single" w:sz="4" w:space="0" w:color="auto"/>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i/>
                <w:iCs/>
                <w:sz w:val="18"/>
                <w:szCs w:val="18"/>
                <w:lang w:eastAsia="da-DK"/>
              </w:rPr>
            </w:pPr>
            <w:proofErr w:type="gramStart"/>
            <w:r w:rsidRPr="0004071D">
              <w:rPr>
                <w:rFonts w:eastAsia="Times New Roman" w:cs="Arial"/>
                <w:i/>
                <w:iCs/>
                <w:sz w:val="18"/>
                <w:szCs w:val="18"/>
                <w:lang w:eastAsia="da-DK"/>
              </w:rPr>
              <w:t>187726,34</w:t>
            </w:r>
            <w:proofErr w:type="gramEnd"/>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100.000</w:t>
            </w: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100000</w:t>
            </w:r>
            <w:proofErr w:type="gramEnd"/>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Kredsstyrelse</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1390607,22</w:t>
            </w:r>
            <w:proofErr w:type="gramEnd"/>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1227154</w:t>
            </w:r>
            <w:proofErr w:type="gramEnd"/>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1.250.000</w:t>
            </w: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1250000</w:t>
            </w:r>
            <w:proofErr w:type="gramEnd"/>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1350000</w:t>
            </w:r>
            <w:proofErr w:type="gramEnd"/>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1350000</w:t>
            </w:r>
            <w:proofErr w:type="gramEnd"/>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Løn afgået formand</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187726,34</w:t>
            </w:r>
            <w:proofErr w:type="gramEnd"/>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 </w:t>
            </w: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0</w:t>
            </w: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0</w:t>
            </w: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Fra lønhenlæggelser</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-187726,34</w:t>
            </w:r>
            <w:proofErr w:type="gramEnd"/>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 </w:t>
            </w: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0</w:t>
            </w: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0</w:t>
            </w: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TR-udgifter</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42208,80</w:t>
            </w:r>
            <w:proofErr w:type="gramEnd"/>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49170</w:t>
            </w:r>
            <w:proofErr w:type="gramEnd"/>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40.000</w:t>
            </w: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45000</w:t>
            </w:r>
            <w:proofErr w:type="gramEnd"/>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45000</w:t>
            </w:r>
            <w:proofErr w:type="gramEnd"/>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45000</w:t>
            </w:r>
            <w:proofErr w:type="gramEnd"/>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Kurser og konferencer</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192047,73</w:t>
            </w:r>
            <w:proofErr w:type="gramEnd"/>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128972,5</w:t>
            </w:r>
            <w:proofErr w:type="gramEnd"/>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150.000</w:t>
            </w: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300000</w:t>
            </w:r>
            <w:proofErr w:type="gramEnd"/>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130000</w:t>
            </w:r>
            <w:proofErr w:type="gramEnd"/>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200000</w:t>
            </w:r>
            <w:proofErr w:type="gramEnd"/>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Øvrige udgifter (inkl. FAK-</w:t>
            </w:r>
            <w:proofErr w:type="spellStart"/>
            <w:r w:rsidRPr="0004071D">
              <w:rPr>
                <w:rFonts w:eastAsia="Times New Roman" w:cs="Arial"/>
                <w:sz w:val="18"/>
                <w:szCs w:val="18"/>
                <w:lang w:eastAsia="da-DK"/>
              </w:rPr>
              <w:t>kont</w:t>
            </w:r>
            <w:proofErr w:type="spellEnd"/>
            <w:r w:rsidRPr="0004071D">
              <w:rPr>
                <w:rFonts w:eastAsia="Times New Roman" w:cs="Arial"/>
                <w:sz w:val="18"/>
                <w:szCs w:val="18"/>
                <w:lang w:eastAsia="da-DK"/>
              </w:rPr>
              <w:t>.)</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43600</w:t>
            </w:r>
            <w:proofErr w:type="gramEnd"/>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43500</w:t>
            </w:r>
            <w:proofErr w:type="gramEnd"/>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44.000</w:t>
            </w: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44000</w:t>
            </w:r>
            <w:proofErr w:type="gramEnd"/>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43000</w:t>
            </w:r>
            <w:proofErr w:type="gramEnd"/>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43000</w:t>
            </w:r>
            <w:proofErr w:type="gramEnd"/>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Personaleudgifter</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r w:rsidRPr="0004071D">
              <w:rPr>
                <w:rFonts w:eastAsia="Times New Roman" w:cs="Arial"/>
                <w:i/>
                <w:iCs/>
                <w:sz w:val="18"/>
                <w:szCs w:val="18"/>
                <w:lang w:eastAsia="da-DK"/>
              </w:rPr>
              <w:t> </w:t>
            </w: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0</w:t>
            </w: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0</w:t>
            </w: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Administration</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73372,86</w:t>
            </w:r>
            <w:proofErr w:type="gramEnd"/>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90700,2</w:t>
            </w:r>
            <w:proofErr w:type="gramEnd"/>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105.000</w:t>
            </w: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105000</w:t>
            </w:r>
            <w:proofErr w:type="gramEnd"/>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90000</w:t>
            </w:r>
            <w:proofErr w:type="gramEnd"/>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90000</w:t>
            </w:r>
            <w:proofErr w:type="gramEnd"/>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Lokaleudgifter</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128795,09</w:t>
            </w:r>
            <w:proofErr w:type="gramEnd"/>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130757,75</w:t>
            </w:r>
            <w:proofErr w:type="gramEnd"/>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140.000</w:t>
            </w: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140000</w:t>
            </w:r>
            <w:proofErr w:type="gramEnd"/>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133000</w:t>
            </w:r>
            <w:proofErr w:type="gramEnd"/>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135000</w:t>
            </w:r>
            <w:proofErr w:type="gramEnd"/>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Kredsbladet/Information</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i/>
                <w:iCs/>
                <w:sz w:val="18"/>
                <w:szCs w:val="18"/>
                <w:lang w:eastAsia="da-DK"/>
              </w:rPr>
            </w:pPr>
            <w:r w:rsidRPr="0004071D">
              <w:rPr>
                <w:rFonts w:eastAsia="Times New Roman" w:cs="Arial"/>
                <w:i/>
                <w:iCs/>
                <w:sz w:val="18"/>
                <w:szCs w:val="18"/>
                <w:lang w:eastAsia="da-DK"/>
              </w:rPr>
              <w:t>0</w:t>
            </w:r>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r w:rsidRPr="0004071D">
              <w:rPr>
                <w:rFonts w:eastAsia="Times New Roman" w:cs="Arial"/>
                <w:i/>
                <w:iCs/>
                <w:sz w:val="18"/>
                <w:szCs w:val="18"/>
                <w:lang w:eastAsia="da-DK"/>
              </w:rPr>
              <w:t> </w:t>
            </w: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0</w:t>
            </w: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0</w:t>
            </w: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Renter</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-17264,61</w:t>
            </w:r>
            <w:proofErr w:type="gramEnd"/>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-20029,78</w:t>
            </w:r>
            <w:proofErr w:type="gramEnd"/>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-17.000</w:t>
            </w: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-12000</w:t>
            </w:r>
            <w:proofErr w:type="gramEnd"/>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-12000</w:t>
            </w:r>
            <w:proofErr w:type="gramEnd"/>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-12000</w:t>
            </w:r>
            <w:proofErr w:type="gramEnd"/>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18"/>
                <w:szCs w:val="18"/>
                <w:lang w:eastAsia="da-DK"/>
              </w:rPr>
            </w:pPr>
            <w:r w:rsidRPr="0004071D">
              <w:rPr>
                <w:rFonts w:eastAsia="Times New Roman" w:cs="Arial"/>
                <w:b/>
                <w:bCs/>
                <w:sz w:val="18"/>
                <w:szCs w:val="18"/>
                <w:lang w:eastAsia="da-DK"/>
              </w:rPr>
              <w:t>Udgifter i alt</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b/>
                <w:bCs/>
                <w:i/>
                <w:iCs/>
                <w:sz w:val="18"/>
                <w:szCs w:val="18"/>
                <w:lang w:eastAsia="da-DK"/>
              </w:rPr>
            </w:pPr>
            <w:proofErr w:type="gramStart"/>
            <w:r w:rsidRPr="0004071D">
              <w:rPr>
                <w:rFonts w:eastAsia="Times New Roman" w:cs="Arial"/>
                <w:b/>
                <w:bCs/>
                <w:i/>
                <w:iCs/>
                <w:sz w:val="18"/>
                <w:szCs w:val="18"/>
                <w:lang w:eastAsia="da-DK"/>
              </w:rPr>
              <w:t>1853367,09</w:t>
            </w:r>
            <w:proofErr w:type="gramEnd"/>
          </w:p>
        </w:tc>
        <w:tc>
          <w:tcPr>
            <w:tcW w:w="1002" w:type="dxa"/>
            <w:gridSpan w:val="2"/>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b/>
                <w:bCs/>
                <w:sz w:val="18"/>
                <w:szCs w:val="18"/>
                <w:lang w:eastAsia="da-DK"/>
              </w:rPr>
            </w:pPr>
            <w:proofErr w:type="gramStart"/>
            <w:r w:rsidRPr="0004071D">
              <w:rPr>
                <w:rFonts w:eastAsia="Times New Roman" w:cs="Arial"/>
                <w:b/>
                <w:bCs/>
                <w:sz w:val="18"/>
                <w:szCs w:val="18"/>
                <w:lang w:eastAsia="da-DK"/>
              </w:rPr>
              <w:t>1837950</w:t>
            </w:r>
            <w:proofErr w:type="gramEnd"/>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b/>
                <w:bCs/>
                <w:sz w:val="18"/>
                <w:szCs w:val="18"/>
                <w:lang w:eastAsia="da-DK"/>
              </w:rPr>
            </w:pPr>
            <w:r w:rsidRPr="0004071D">
              <w:rPr>
                <w:rFonts w:eastAsia="Times New Roman" w:cs="Arial"/>
                <w:b/>
                <w:bCs/>
                <w:sz w:val="18"/>
                <w:szCs w:val="18"/>
                <w:lang w:eastAsia="da-DK"/>
              </w:rPr>
              <w:t xml:space="preserve">1.712.000 </w:t>
            </w: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b/>
                <w:bCs/>
                <w:sz w:val="18"/>
                <w:szCs w:val="18"/>
                <w:lang w:eastAsia="da-DK"/>
              </w:rPr>
            </w:pPr>
            <w:r w:rsidRPr="0004071D">
              <w:rPr>
                <w:rFonts w:eastAsia="Times New Roman" w:cs="Arial"/>
                <w:b/>
                <w:bCs/>
                <w:sz w:val="18"/>
                <w:szCs w:val="18"/>
                <w:lang w:eastAsia="da-DK"/>
              </w:rPr>
              <w:t xml:space="preserve">1.872.000 </w:t>
            </w: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b/>
                <w:bCs/>
                <w:sz w:val="18"/>
                <w:szCs w:val="18"/>
                <w:lang w:eastAsia="da-DK"/>
              </w:rPr>
            </w:pPr>
            <w:r w:rsidRPr="0004071D">
              <w:rPr>
                <w:rFonts w:eastAsia="Times New Roman" w:cs="Arial"/>
                <w:b/>
                <w:bCs/>
                <w:sz w:val="18"/>
                <w:szCs w:val="18"/>
                <w:lang w:eastAsia="da-DK"/>
              </w:rPr>
              <w:t xml:space="preserve">1.779.000 </w:t>
            </w: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b/>
                <w:bCs/>
                <w:sz w:val="18"/>
                <w:szCs w:val="18"/>
                <w:lang w:eastAsia="da-DK"/>
              </w:rPr>
            </w:pPr>
            <w:r w:rsidRPr="0004071D">
              <w:rPr>
                <w:rFonts w:eastAsia="Times New Roman" w:cs="Arial"/>
                <w:b/>
                <w:bCs/>
                <w:sz w:val="18"/>
                <w:szCs w:val="18"/>
                <w:lang w:eastAsia="da-DK"/>
              </w:rPr>
              <w:t xml:space="preserve">1.851.000 </w:t>
            </w: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18"/>
                <w:szCs w:val="18"/>
                <w:lang w:eastAsia="da-DK"/>
              </w:rPr>
            </w:pP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18"/>
                <w:szCs w:val="18"/>
                <w:lang w:eastAsia="da-DK"/>
              </w:rPr>
            </w:pPr>
            <w:r w:rsidRPr="0004071D">
              <w:rPr>
                <w:rFonts w:eastAsia="Times New Roman" w:cs="Arial"/>
                <w:b/>
                <w:bCs/>
                <w:sz w:val="18"/>
                <w:szCs w:val="18"/>
                <w:lang w:eastAsia="da-DK"/>
              </w:rPr>
              <w:t>Årets ordinære resultat</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b/>
                <w:bCs/>
                <w:i/>
                <w:iCs/>
                <w:sz w:val="18"/>
                <w:szCs w:val="18"/>
                <w:lang w:eastAsia="da-DK"/>
              </w:rPr>
            </w:pPr>
            <w:proofErr w:type="gramStart"/>
            <w:r w:rsidRPr="0004071D">
              <w:rPr>
                <w:rFonts w:eastAsia="Times New Roman" w:cs="Arial"/>
                <w:b/>
                <w:bCs/>
                <w:i/>
                <w:iCs/>
                <w:sz w:val="18"/>
                <w:szCs w:val="18"/>
                <w:lang w:eastAsia="da-DK"/>
              </w:rPr>
              <w:t>-14577,03</w:t>
            </w:r>
            <w:proofErr w:type="gramEnd"/>
          </w:p>
        </w:tc>
        <w:tc>
          <w:tcPr>
            <w:tcW w:w="1002"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b/>
                <w:bCs/>
                <w:i/>
                <w:iCs/>
                <w:sz w:val="18"/>
                <w:szCs w:val="18"/>
                <w:lang w:eastAsia="da-DK"/>
              </w:rPr>
            </w:pPr>
            <w:proofErr w:type="gramStart"/>
            <w:r w:rsidRPr="0004071D">
              <w:rPr>
                <w:rFonts w:eastAsia="Times New Roman" w:cs="Arial"/>
                <w:b/>
                <w:bCs/>
                <w:i/>
                <w:iCs/>
                <w:sz w:val="18"/>
                <w:szCs w:val="18"/>
                <w:lang w:eastAsia="da-DK"/>
              </w:rPr>
              <w:t>18114</w:t>
            </w:r>
            <w:proofErr w:type="gramEnd"/>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b/>
                <w:bCs/>
                <w:sz w:val="18"/>
                <w:szCs w:val="18"/>
                <w:lang w:eastAsia="da-DK"/>
              </w:rPr>
            </w:pPr>
            <w:r w:rsidRPr="0004071D">
              <w:rPr>
                <w:rFonts w:eastAsia="Times New Roman" w:cs="Arial"/>
                <w:b/>
                <w:bCs/>
                <w:sz w:val="18"/>
                <w:szCs w:val="18"/>
                <w:lang w:eastAsia="da-DK"/>
              </w:rPr>
              <w:t xml:space="preserve">78.500 </w:t>
            </w: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b/>
                <w:bCs/>
                <w:sz w:val="18"/>
                <w:szCs w:val="18"/>
                <w:lang w:eastAsia="da-DK"/>
              </w:rPr>
            </w:pPr>
            <w:proofErr w:type="gramStart"/>
            <w:r w:rsidRPr="0004071D">
              <w:rPr>
                <w:rFonts w:eastAsia="Times New Roman" w:cs="Arial"/>
                <w:b/>
                <w:bCs/>
                <w:sz w:val="18"/>
                <w:szCs w:val="18"/>
                <w:lang w:eastAsia="da-DK"/>
              </w:rPr>
              <w:t>-142000</w:t>
            </w:r>
            <w:proofErr w:type="gramEnd"/>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18"/>
                <w:szCs w:val="18"/>
                <w:lang w:eastAsia="da-DK"/>
              </w:rPr>
            </w:pPr>
            <w:r w:rsidRPr="0004071D">
              <w:rPr>
                <w:rFonts w:eastAsia="Times New Roman" w:cs="Arial"/>
                <w:b/>
                <w:bCs/>
                <w:sz w:val="18"/>
                <w:szCs w:val="18"/>
                <w:lang w:eastAsia="da-DK"/>
              </w:rPr>
              <w:t xml:space="preserve">     -11.500 </w:t>
            </w: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b/>
                <w:bCs/>
                <w:sz w:val="18"/>
                <w:szCs w:val="18"/>
                <w:lang w:eastAsia="da-DK"/>
              </w:rPr>
            </w:pPr>
            <w:r w:rsidRPr="0004071D">
              <w:rPr>
                <w:rFonts w:eastAsia="Times New Roman" w:cs="Arial"/>
                <w:b/>
                <w:bCs/>
                <w:sz w:val="18"/>
                <w:szCs w:val="18"/>
                <w:lang w:eastAsia="da-DK"/>
              </w:rPr>
              <w:t xml:space="preserve">-93.500 </w:t>
            </w: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Overførsel tidligere overskud</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100000</w:t>
            </w:r>
            <w:proofErr w:type="gramEnd"/>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18"/>
                <w:szCs w:val="18"/>
                <w:lang w:eastAsia="da-DK"/>
              </w:rPr>
            </w:pP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18"/>
                <w:szCs w:val="18"/>
                <w:lang w:eastAsia="da-DK"/>
              </w:rPr>
            </w:pPr>
            <w:r w:rsidRPr="0004071D">
              <w:rPr>
                <w:rFonts w:eastAsia="Times New Roman" w:cs="Arial"/>
                <w:b/>
                <w:bCs/>
                <w:sz w:val="18"/>
                <w:szCs w:val="18"/>
                <w:lang w:eastAsia="da-DK"/>
              </w:rPr>
              <w:t>Specifikation</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center"/>
              <w:rPr>
                <w:rFonts w:eastAsia="Times New Roman" w:cs="Arial"/>
                <w:b/>
                <w:bCs/>
                <w:i/>
                <w:iCs/>
                <w:sz w:val="18"/>
                <w:szCs w:val="18"/>
                <w:lang w:eastAsia="da-DK"/>
              </w:rPr>
            </w:pPr>
            <w:r w:rsidRPr="0004071D">
              <w:rPr>
                <w:rFonts w:eastAsia="Times New Roman" w:cs="Arial"/>
                <w:b/>
                <w:bCs/>
                <w:i/>
                <w:iCs/>
                <w:sz w:val="18"/>
                <w:szCs w:val="18"/>
                <w:lang w:eastAsia="da-DK"/>
              </w:rPr>
              <w:t xml:space="preserve">Regnskab </w:t>
            </w: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center"/>
              <w:rPr>
                <w:rFonts w:eastAsia="Times New Roman" w:cs="Arial"/>
                <w:b/>
                <w:bCs/>
                <w:i/>
                <w:iCs/>
                <w:sz w:val="18"/>
                <w:szCs w:val="18"/>
                <w:lang w:eastAsia="da-DK"/>
              </w:rPr>
            </w:pPr>
            <w:r w:rsidRPr="0004071D">
              <w:rPr>
                <w:rFonts w:eastAsia="Times New Roman" w:cs="Arial"/>
                <w:b/>
                <w:bCs/>
                <w:i/>
                <w:iCs/>
                <w:sz w:val="18"/>
                <w:szCs w:val="18"/>
                <w:lang w:eastAsia="da-DK"/>
              </w:rPr>
              <w:t>Regnskab</w:t>
            </w: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center"/>
              <w:rPr>
                <w:rFonts w:eastAsia="Times New Roman" w:cs="Arial"/>
                <w:b/>
                <w:bCs/>
                <w:sz w:val="18"/>
                <w:szCs w:val="18"/>
                <w:lang w:eastAsia="da-DK"/>
              </w:rPr>
            </w:pPr>
            <w:r w:rsidRPr="0004071D">
              <w:rPr>
                <w:rFonts w:eastAsia="Times New Roman" w:cs="Arial"/>
                <w:b/>
                <w:bCs/>
                <w:sz w:val="18"/>
                <w:szCs w:val="18"/>
                <w:lang w:eastAsia="da-DK"/>
              </w:rPr>
              <w:t xml:space="preserve">Budget </w:t>
            </w: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center"/>
              <w:rPr>
                <w:rFonts w:eastAsia="Times New Roman" w:cs="Arial"/>
                <w:b/>
                <w:bCs/>
                <w:sz w:val="18"/>
                <w:szCs w:val="18"/>
                <w:lang w:eastAsia="da-DK"/>
              </w:rPr>
            </w:pPr>
            <w:r w:rsidRPr="0004071D">
              <w:rPr>
                <w:rFonts w:eastAsia="Times New Roman" w:cs="Arial"/>
                <w:b/>
                <w:bCs/>
                <w:sz w:val="18"/>
                <w:szCs w:val="18"/>
                <w:lang w:eastAsia="da-DK"/>
              </w:rPr>
              <w:t xml:space="preserve">Budget </w:t>
            </w: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center"/>
              <w:rPr>
                <w:rFonts w:eastAsia="Times New Roman" w:cs="Arial"/>
                <w:b/>
                <w:bCs/>
                <w:sz w:val="18"/>
                <w:szCs w:val="18"/>
                <w:lang w:eastAsia="da-DK"/>
              </w:rPr>
            </w:pPr>
            <w:r w:rsidRPr="0004071D">
              <w:rPr>
                <w:rFonts w:eastAsia="Times New Roman" w:cs="Arial"/>
                <w:b/>
                <w:bCs/>
                <w:sz w:val="18"/>
                <w:szCs w:val="18"/>
                <w:lang w:eastAsia="da-DK"/>
              </w:rPr>
              <w:t>Budget</w:t>
            </w: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center"/>
              <w:rPr>
                <w:rFonts w:eastAsia="Times New Roman" w:cs="Arial"/>
                <w:b/>
                <w:bCs/>
                <w:sz w:val="18"/>
                <w:szCs w:val="18"/>
                <w:lang w:eastAsia="da-DK"/>
              </w:rPr>
            </w:pPr>
            <w:r w:rsidRPr="0004071D">
              <w:rPr>
                <w:rFonts w:eastAsia="Times New Roman" w:cs="Arial"/>
                <w:b/>
                <w:bCs/>
                <w:sz w:val="18"/>
                <w:szCs w:val="18"/>
                <w:lang w:eastAsia="da-DK"/>
              </w:rPr>
              <w:t>Budget</w:t>
            </w: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center"/>
              <w:rPr>
                <w:rFonts w:eastAsia="Times New Roman" w:cs="Arial"/>
                <w:b/>
                <w:bCs/>
                <w:i/>
                <w:iCs/>
                <w:sz w:val="18"/>
                <w:szCs w:val="18"/>
                <w:lang w:eastAsia="da-DK"/>
              </w:rPr>
            </w:pPr>
            <w:r w:rsidRPr="0004071D">
              <w:rPr>
                <w:rFonts w:eastAsia="Times New Roman" w:cs="Arial"/>
                <w:b/>
                <w:bCs/>
                <w:i/>
                <w:iCs/>
                <w:sz w:val="18"/>
                <w:szCs w:val="18"/>
                <w:lang w:eastAsia="da-DK"/>
              </w:rPr>
              <w:t>2012</w:t>
            </w: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center"/>
              <w:rPr>
                <w:rFonts w:eastAsia="Times New Roman" w:cs="Arial"/>
                <w:b/>
                <w:bCs/>
                <w:i/>
                <w:iCs/>
                <w:sz w:val="18"/>
                <w:szCs w:val="18"/>
                <w:lang w:eastAsia="da-DK"/>
              </w:rPr>
            </w:pPr>
            <w:r w:rsidRPr="0004071D">
              <w:rPr>
                <w:rFonts w:eastAsia="Times New Roman" w:cs="Arial"/>
                <w:b/>
                <w:bCs/>
                <w:i/>
                <w:iCs/>
                <w:sz w:val="18"/>
                <w:szCs w:val="18"/>
                <w:lang w:eastAsia="da-DK"/>
              </w:rPr>
              <w:t>2013</w:t>
            </w: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center"/>
              <w:rPr>
                <w:rFonts w:eastAsia="Times New Roman" w:cs="Arial"/>
                <w:b/>
                <w:bCs/>
                <w:sz w:val="18"/>
                <w:szCs w:val="18"/>
                <w:lang w:eastAsia="da-DK"/>
              </w:rPr>
            </w:pPr>
            <w:r w:rsidRPr="0004071D">
              <w:rPr>
                <w:rFonts w:eastAsia="Times New Roman" w:cs="Arial"/>
                <w:b/>
                <w:bCs/>
                <w:sz w:val="18"/>
                <w:szCs w:val="18"/>
                <w:lang w:eastAsia="da-DK"/>
              </w:rPr>
              <w:t>2013</w:t>
            </w: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center"/>
              <w:rPr>
                <w:rFonts w:eastAsia="Times New Roman" w:cs="Arial"/>
                <w:b/>
                <w:bCs/>
                <w:sz w:val="18"/>
                <w:szCs w:val="18"/>
                <w:lang w:eastAsia="da-DK"/>
              </w:rPr>
            </w:pPr>
            <w:r w:rsidRPr="0004071D">
              <w:rPr>
                <w:rFonts w:eastAsia="Times New Roman" w:cs="Arial"/>
                <w:b/>
                <w:bCs/>
                <w:sz w:val="18"/>
                <w:szCs w:val="18"/>
                <w:lang w:eastAsia="da-DK"/>
              </w:rPr>
              <w:t>2014</w:t>
            </w: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center"/>
              <w:rPr>
                <w:rFonts w:eastAsia="Times New Roman" w:cs="Arial"/>
                <w:b/>
                <w:bCs/>
                <w:sz w:val="18"/>
                <w:szCs w:val="18"/>
                <w:lang w:eastAsia="da-DK"/>
              </w:rPr>
            </w:pPr>
            <w:r w:rsidRPr="0004071D">
              <w:rPr>
                <w:rFonts w:eastAsia="Times New Roman" w:cs="Arial"/>
                <w:b/>
                <w:bCs/>
                <w:sz w:val="18"/>
                <w:szCs w:val="18"/>
                <w:lang w:eastAsia="da-DK"/>
              </w:rPr>
              <w:t>2014 r</w:t>
            </w: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center"/>
              <w:rPr>
                <w:rFonts w:eastAsia="Times New Roman" w:cs="Arial"/>
                <w:b/>
                <w:bCs/>
                <w:sz w:val="18"/>
                <w:szCs w:val="18"/>
                <w:lang w:eastAsia="da-DK"/>
              </w:rPr>
            </w:pPr>
            <w:r w:rsidRPr="0004071D">
              <w:rPr>
                <w:rFonts w:eastAsia="Times New Roman" w:cs="Arial"/>
                <w:b/>
                <w:bCs/>
                <w:sz w:val="18"/>
                <w:szCs w:val="18"/>
                <w:lang w:eastAsia="da-DK"/>
              </w:rPr>
              <w:t>2015</w:t>
            </w: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18"/>
                <w:szCs w:val="18"/>
                <w:lang w:eastAsia="da-DK"/>
              </w:rPr>
            </w:pPr>
            <w:r w:rsidRPr="0004071D">
              <w:rPr>
                <w:rFonts w:eastAsia="Times New Roman" w:cs="Arial"/>
                <w:b/>
                <w:bCs/>
                <w:sz w:val="18"/>
                <w:szCs w:val="18"/>
                <w:lang w:eastAsia="da-DK"/>
              </w:rPr>
              <w:t>Kredsstyrelse</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Frikøb/løn</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1356992,73</w:t>
            </w:r>
            <w:proofErr w:type="gramEnd"/>
          </w:p>
        </w:tc>
        <w:tc>
          <w:tcPr>
            <w:tcW w:w="1002" w:type="dxa"/>
            <w:gridSpan w:val="2"/>
            <w:tcBorders>
              <w:top w:val="single" w:sz="4" w:space="0" w:color="auto"/>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1204156</w:t>
            </w:r>
            <w:proofErr w:type="gramEnd"/>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Diæter</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4810,31</w:t>
            </w:r>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4608</w:t>
            </w: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Kørsel mm</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21134,10</w:t>
            </w:r>
            <w:proofErr w:type="gramEnd"/>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11307,20</w:t>
            </w:r>
            <w:proofErr w:type="gramEnd"/>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Mødeudgifter</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4268,67</w:t>
            </w:r>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3413,17</w:t>
            </w: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Konflikt</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0</w:t>
            </w: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Andre udg. (Kongres mm)</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3401,41</w:t>
            </w:r>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3669,74</w:t>
            </w: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18"/>
                <w:szCs w:val="18"/>
                <w:lang w:eastAsia="da-DK"/>
              </w:rPr>
            </w:pPr>
            <w:r w:rsidRPr="0004071D">
              <w:rPr>
                <w:rFonts w:eastAsia="Times New Roman" w:cs="Arial"/>
                <w:b/>
                <w:bCs/>
                <w:sz w:val="18"/>
                <w:szCs w:val="18"/>
                <w:lang w:eastAsia="da-DK"/>
              </w:rPr>
              <w:t>Udgifter til Kredsstyrelsen</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b/>
                <w:bCs/>
                <w:sz w:val="18"/>
                <w:szCs w:val="18"/>
                <w:lang w:eastAsia="da-DK"/>
              </w:rPr>
            </w:pPr>
            <w:proofErr w:type="gramStart"/>
            <w:r w:rsidRPr="0004071D">
              <w:rPr>
                <w:rFonts w:eastAsia="Times New Roman" w:cs="Arial"/>
                <w:b/>
                <w:bCs/>
                <w:sz w:val="18"/>
                <w:szCs w:val="18"/>
                <w:lang w:eastAsia="da-DK"/>
              </w:rPr>
              <w:t>1390607,22</w:t>
            </w:r>
            <w:proofErr w:type="gramEnd"/>
          </w:p>
        </w:tc>
        <w:tc>
          <w:tcPr>
            <w:tcW w:w="1002" w:type="dxa"/>
            <w:gridSpan w:val="2"/>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b/>
                <w:bCs/>
                <w:sz w:val="18"/>
                <w:szCs w:val="18"/>
                <w:lang w:eastAsia="da-DK"/>
              </w:rPr>
            </w:pPr>
            <w:proofErr w:type="gramStart"/>
            <w:r w:rsidRPr="0004071D">
              <w:rPr>
                <w:rFonts w:eastAsia="Times New Roman" w:cs="Arial"/>
                <w:b/>
                <w:bCs/>
                <w:sz w:val="18"/>
                <w:szCs w:val="18"/>
                <w:lang w:eastAsia="da-DK"/>
              </w:rPr>
              <w:t>1227154</w:t>
            </w:r>
            <w:proofErr w:type="gramEnd"/>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18"/>
                <w:szCs w:val="18"/>
                <w:lang w:eastAsia="da-DK"/>
              </w:rPr>
            </w:pP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18"/>
                <w:szCs w:val="18"/>
                <w:lang w:eastAsia="da-DK"/>
              </w:rPr>
            </w:pPr>
            <w:r w:rsidRPr="0004071D">
              <w:rPr>
                <w:rFonts w:eastAsia="Times New Roman" w:cs="Arial"/>
                <w:b/>
                <w:bCs/>
                <w:sz w:val="18"/>
                <w:szCs w:val="18"/>
                <w:lang w:eastAsia="da-DK"/>
              </w:rPr>
              <w:t>TR-udgifter</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Diæter</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11485,05</w:t>
            </w:r>
            <w:proofErr w:type="gramEnd"/>
          </w:p>
        </w:tc>
        <w:tc>
          <w:tcPr>
            <w:tcW w:w="1002" w:type="dxa"/>
            <w:gridSpan w:val="2"/>
            <w:tcBorders>
              <w:top w:val="single" w:sz="4" w:space="0" w:color="auto"/>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11609</w:t>
            </w:r>
            <w:proofErr w:type="gramEnd"/>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Kørsel</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7501,92</w:t>
            </w:r>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2792,42</w:t>
            </w: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Faglige klubber</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4609,07</w:t>
            </w:r>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19327,4</w:t>
            </w:r>
            <w:proofErr w:type="gramEnd"/>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TR-møder</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18612,76</w:t>
            </w:r>
            <w:proofErr w:type="gramEnd"/>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15440,76</w:t>
            </w:r>
            <w:proofErr w:type="gramEnd"/>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18"/>
                <w:szCs w:val="18"/>
                <w:lang w:eastAsia="da-DK"/>
              </w:rPr>
            </w:pPr>
            <w:r w:rsidRPr="0004071D">
              <w:rPr>
                <w:rFonts w:eastAsia="Times New Roman" w:cs="Arial"/>
                <w:b/>
                <w:bCs/>
                <w:sz w:val="18"/>
                <w:szCs w:val="18"/>
                <w:lang w:eastAsia="da-DK"/>
              </w:rPr>
              <w:t>Udgifter til TR</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b/>
                <w:bCs/>
                <w:sz w:val="18"/>
                <w:szCs w:val="18"/>
                <w:lang w:eastAsia="da-DK"/>
              </w:rPr>
            </w:pPr>
            <w:proofErr w:type="gramStart"/>
            <w:r w:rsidRPr="0004071D">
              <w:rPr>
                <w:rFonts w:eastAsia="Times New Roman" w:cs="Arial"/>
                <w:b/>
                <w:bCs/>
                <w:sz w:val="18"/>
                <w:szCs w:val="18"/>
                <w:lang w:eastAsia="da-DK"/>
              </w:rPr>
              <w:t>42208,80</w:t>
            </w:r>
            <w:proofErr w:type="gramEnd"/>
          </w:p>
        </w:tc>
        <w:tc>
          <w:tcPr>
            <w:tcW w:w="1002" w:type="dxa"/>
            <w:gridSpan w:val="2"/>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b/>
                <w:bCs/>
                <w:sz w:val="18"/>
                <w:szCs w:val="18"/>
                <w:lang w:eastAsia="da-DK"/>
              </w:rPr>
            </w:pPr>
            <w:proofErr w:type="gramStart"/>
            <w:r w:rsidRPr="0004071D">
              <w:rPr>
                <w:rFonts w:eastAsia="Times New Roman" w:cs="Arial"/>
                <w:b/>
                <w:bCs/>
                <w:sz w:val="18"/>
                <w:szCs w:val="18"/>
                <w:lang w:eastAsia="da-DK"/>
              </w:rPr>
              <w:t>49170</w:t>
            </w:r>
            <w:proofErr w:type="gramEnd"/>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18"/>
                <w:szCs w:val="18"/>
                <w:lang w:eastAsia="da-DK"/>
              </w:rPr>
            </w:pPr>
            <w:r w:rsidRPr="0004071D">
              <w:rPr>
                <w:rFonts w:eastAsia="Times New Roman" w:cs="Arial"/>
                <w:b/>
                <w:bCs/>
                <w:sz w:val="18"/>
                <w:szCs w:val="18"/>
                <w:lang w:eastAsia="da-DK"/>
              </w:rPr>
              <w:t>Kurser, konferencer og møder</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Generalforsamling</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5994,79</w:t>
            </w:r>
          </w:p>
        </w:tc>
        <w:tc>
          <w:tcPr>
            <w:tcW w:w="1002" w:type="dxa"/>
            <w:gridSpan w:val="2"/>
            <w:tcBorders>
              <w:top w:val="single" w:sz="4" w:space="0" w:color="auto"/>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12482,28</w:t>
            </w:r>
            <w:proofErr w:type="gramEnd"/>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KS-kurser og konferencer</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0</w:t>
            </w:r>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3473,5</w:t>
            </w: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TR-kurser og konferencer</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2112,15</w:t>
            </w:r>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10235</w:t>
            </w:r>
            <w:proofErr w:type="gramEnd"/>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Medlemskursus</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115746,90</w:t>
            </w:r>
            <w:proofErr w:type="gramEnd"/>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 </w:t>
            </w: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Store kursus (FAK)</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49632,00</w:t>
            </w:r>
            <w:proofErr w:type="gramEnd"/>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70800,00</w:t>
            </w:r>
            <w:proofErr w:type="gramEnd"/>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single" w:sz="4" w:space="0" w:color="auto"/>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Kurser/</w:t>
            </w:r>
            <w:proofErr w:type="spellStart"/>
            <w:r w:rsidRPr="0004071D">
              <w:rPr>
                <w:rFonts w:eastAsia="Times New Roman" w:cs="Arial"/>
                <w:sz w:val="18"/>
                <w:szCs w:val="18"/>
                <w:lang w:eastAsia="da-DK"/>
              </w:rPr>
              <w:t>medlemsarr</w:t>
            </w:r>
            <w:proofErr w:type="spellEnd"/>
            <w:r w:rsidRPr="0004071D">
              <w:rPr>
                <w:rFonts w:eastAsia="Times New Roman" w:cs="Arial"/>
                <w:sz w:val="18"/>
                <w:szCs w:val="18"/>
                <w:lang w:eastAsia="da-DK"/>
              </w:rPr>
              <w:t>.</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1155,62</w:t>
            </w:r>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1013,35</w:t>
            </w: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roofErr w:type="spellStart"/>
            <w:r w:rsidRPr="0004071D">
              <w:rPr>
                <w:rFonts w:eastAsia="Times New Roman" w:cs="Arial"/>
                <w:sz w:val="18"/>
                <w:szCs w:val="18"/>
                <w:lang w:eastAsia="da-DK"/>
              </w:rPr>
              <w:t>Medlemsarr</w:t>
            </w:r>
            <w:proofErr w:type="spellEnd"/>
            <w:r w:rsidRPr="0004071D">
              <w:rPr>
                <w:rFonts w:eastAsia="Times New Roman" w:cs="Arial"/>
                <w:sz w:val="18"/>
                <w:szCs w:val="18"/>
                <w:lang w:eastAsia="da-DK"/>
              </w:rPr>
              <w:t xml:space="preserve">. </w:t>
            </w:r>
            <w:proofErr w:type="spellStart"/>
            <w:r w:rsidRPr="0004071D">
              <w:rPr>
                <w:rFonts w:eastAsia="Times New Roman" w:cs="Arial"/>
                <w:sz w:val="18"/>
                <w:szCs w:val="18"/>
                <w:lang w:eastAsia="da-DK"/>
              </w:rPr>
              <w:t>frak</w:t>
            </w:r>
            <w:proofErr w:type="spellEnd"/>
            <w:r w:rsidRPr="0004071D">
              <w:rPr>
                <w:rFonts w:eastAsia="Times New Roman" w:cs="Arial"/>
                <w:sz w:val="18"/>
                <w:szCs w:val="18"/>
                <w:lang w:eastAsia="da-DK"/>
              </w:rPr>
              <w:t>. 4-7</w:t>
            </w:r>
          </w:p>
        </w:tc>
        <w:tc>
          <w:tcPr>
            <w:tcW w:w="1103" w:type="dxa"/>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17406,27</w:t>
            </w:r>
            <w:proofErr w:type="gramEnd"/>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12170,35</w:t>
            </w:r>
            <w:proofErr w:type="gramEnd"/>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single" w:sz="4" w:space="0" w:color="auto"/>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lastRenderedPageBreak/>
              <w:t>Frikøb AKUT-fond</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18798,02</w:t>
            </w:r>
            <w:proofErr w:type="gramEnd"/>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18"/>
                <w:szCs w:val="18"/>
                <w:lang w:eastAsia="da-DK"/>
              </w:rPr>
            </w:pPr>
            <w:proofErr w:type="spellStart"/>
            <w:proofErr w:type="gramStart"/>
            <w:r w:rsidRPr="0004071D">
              <w:rPr>
                <w:rFonts w:eastAsia="Times New Roman" w:cs="Arial"/>
                <w:b/>
                <w:bCs/>
                <w:sz w:val="18"/>
                <w:szCs w:val="18"/>
                <w:lang w:eastAsia="da-DK"/>
              </w:rPr>
              <w:t>Kurser,møder</w:t>
            </w:r>
            <w:proofErr w:type="spellEnd"/>
            <w:proofErr w:type="gramEnd"/>
            <w:r w:rsidRPr="0004071D">
              <w:rPr>
                <w:rFonts w:eastAsia="Times New Roman" w:cs="Arial"/>
                <w:b/>
                <w:bCs/>
                <w:sz w:val="18"/>
                <w:szCs w:val="18"/>
                <w:lang w:eastAsia="da-DK"/>
              </w:rPr>
              <w:t xml:space="preserve"> og konferencer</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b/>
                <w:bCs/>
                <w:sz w:val="18"/>
                <w:szCs w:val="18"/>
                <w:lang w:eastAsia="da-DK"/>
              </w:rPr>
            </w:pPr>
            <w:proofErr w:type="gramStart"/>
            <w:r w:rsidRPr="0004071D">
              <w:rPr>
                <w:rFonts w:eastAsia="Times New Roman" w:cs="Arial"/>
                <w:b/>
                <w:bCs/>
                <w:sz w:val="18"/>
                <w:szCs w:val="18"/>
                <w:lang w:eastAsia="da-DK"/>
              </w:rPr>
              <w:t>192047,73</w:t>
            </w:r>
            <w:proofErr w:type="gramEnd"/>
          </w:p>
        </w:tc>
        <w:tc>
          <w:tcPr>
            <w:tcW w:w="1002" w:type="dxa"/>
            <w:gridSpan w:val="2"/>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b/>
                <w:bCs/>
                <w:sz w:val="18"/>
                <w:szCs w:val="18"/>
                <w:lang w:eastAsia="da-DK"/>
              </w:rPr>
            </w:pPr>
            <w:proofErr w:type="gramStart"/>
            <w:r w:rsidRPr="0004071D">
              <w:rPr>
                <w:rFonts w:eastAsia="Times New Roman" w:cs="Arial"/>
                <w:b/>
                <w:bCs/>
                <w:sz w:val="18"/>
                <w:szCs w:val="18"/>
                <w:lang w:eastAsia="da-DK"/>
              </w:rPr>
              <w:t>128972,5</w:t>
            </w:r>
            <w:proofErr w:type="gramEnd"/>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18"/>
                <w:szCs w:val="18"/>
                <w:lang w:eastAsia="da-DK"/>
              </w:rPr>
            </w:pP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18"/>
                <w:szCs w:val="18"/>
                <w:lang w:eastAsia="da-DK"/>
              </w:rPr>
            </w:pPr>
            <w:r w:rsidRPr="0004071D">
              <w:rPr>
                <w:rFonts w:eastAsia="Times New Roman" w:cs="Arial"/>
                <w:b/>
                <w:bCs/>
                <w:sz w:val="18"/>
                <w:szCs w:val="18"/>
                <w:lang w:eastAsia="da-DK"/>
              </w:rPr>
              <w:t>Øvrige udgifter (inkl. FAK-</w:t>
            </w:r>
            <w:proofErr w:type="spellStart"/>
            <w:r w:rsidRPr="0004071D">
              <w:rPr>
                <w:rFonts w:eastAsia="Times New Roman" w:cs="Arial"/>
                <w:b/>
                <w:bCs/>
                <w:sz w:val="18"/>
                <w:szCs w:val="18"/>
                <w:lang w:eastAsia="da-DK"/>
              </w:rPr>
              <w:t>kont</w:t>
            </w:r>
            <w:proofErr w:type="spellEnd"/>
            <w:r w:rsidRPr="0004071D">
              <w:rPr>
                <w:rFonts w:eastAsia="Times New Roman" w:cs="Arial"/>
                <w:b/>
                <w:bCs/>
                <w:sz w:val="18"/>
                <w:szCs w:val="18"/>
                <w:lang w:eastAsia="da-DK"/>
              </w:rPr>
              <w:t>)</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FAK-kontingent</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43600,00</w:t>
            </w:r>
            <w:proofErr w:type="gramEnd"/>
          </w:p>
        </w:tc>
        <w:tc>
          <w:tcPr>
            <w:tcW w:w="1002" w:type="dxa"/>
            <w:gridSpan w:val="2"/>
            <w:tcBorders>
              <w:top w:val="single" w:sz="4" w:space="0" w:color="auto"/>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43500,00</w:t>
            </w:r>
            <w:proofErr w:type="gramEnd"/>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Andre udgifter</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r w:rsidRPr="0004071D">
              <w:rPr>
                <w:rFonts w:eastAsia="Times New Roman" w:cs="Arial"/>
                <w:i/>
                <w:iCs/>
                <w:sz w:val="18"/>
                <w:szCs w:val="18"/>
                <w:lang w:eastAsia="da-DK"/>
              </w:rPr>
              <w:t> </w:t>
            </w: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18"/>
                <w:szCs w:val="18"/>
                <w:lang w:eastAsia="da-DK"/>
              </w:rPr>
            </w:pPr>
            <w:r w:rsidRPr="0004071D">
              <w:rPr>
                <w:rFonts w:eastAsia="Times New Roman" w:cs="Arial"/>
                <w:b/>
                <w:bCs/>
                <w:sz w:val="18"/>
                <w:szCs w:val="18"/>
                <w:lang w:eastAsia="da-DK"/>
              </w:rPr>
              <w:t>Øvrige udgifter</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b/>
                <w:bCs/>
                <w:sz w:val="18"/>
                <w:szCs w:val="18"/>
                <w:lang w:eastAsia="da-DK"/>
              </w:rPr>
            </w:pPr>
            <w:proofErr w:type="gramStart"/>
            <w:r w:rsidRPr="0004071D">
              <w:rPr>
                <w:rFonts w:eastAsia="Times New Roman" w:cs="Arial"/>
                <w:b/>
                <w:bCs/>
                <w:sz w:val="18"/>
                <w:szCs w:val="18"/>
                <w:lang w:eastAsia="da-DK"/>
              </w:rPr>
              <w:t>43600,00</w:t>
            </w:r>
            <w:proofErr w:type="gramEnd"/>
          </w:p>
        </w:tc>
        <w:tc>
          <w:tcPr>
            <w:tcW w:w="1002" w:type="dxa"/>
            <w:gridSpan w:val="2"/>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b/>
                <w:bCs/>
                <w:sz w:val="18"/>
                <w:szCs w:val="18"/>
                <w:lang w:eastAsia="da-DK"/>
              </w:rPr>
            </w:pPr>
            <w:proofErr w:type="gramStart"/>
            <w:r w:rsidRPr="0004071D">
              <w:rPr>
                <w:rFonts w:eastAsia="Times New Roman" w:cs="Arial"/>
                <w:b/>
                <w:bCs/>
                <w:sz w:val="18"/>
                <w:szCs w:val="18"/>
                <w:lang w:eastAsia="da-DK"/>
              </w:rPr>
              <w:t>43500,00</w:t>
            </w:r>
            <w:proofErr w:type="gramEnd"/>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18"/>
                <w:szCs w:val="18"/>
                <w:lang w:eastAsia="da-DK"/>
              </w:rPr>
            </w:pPr>
            <w:r w:rsidRPr="0004071D">
              <w:rPr>
                <w:rFonts w:eastAsia="Times New Roman" w:cs="Arial"/>
                <w:b/>
                <w:bCs/>
                <w:sz w:val="18"/>
                <w:szCs w:val="18"/>
                <w:lang w:eastAsia="da-DK"/>
              </w:rPr>
              <w:t>Administration</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Kontorartikler</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1100,96</w:t>
            </w:r>
          </w:p>
        </w:tc>
        <w:tc>
          <w:tcPr>
            <w:tcW w:w="1002" w:type="dxa"/>
            <w:gridSpan w:val="2"/>
            <w:tcBorders>
              <w:top w:val="single" w:sz="4" w:space="0" w:color="auto"/>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2191,53</w:t>
            </w: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Kopimaskine</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5830,48</w:t>
            </w:r>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6662,26</w:t>
            </w: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Porto</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-294,00</w:t>
            </w:r>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1341,50</w:t>
            </w: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Gebyrer/Kontingentopkrævning</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31098,84</w:t>
            </w:r>
            <w:proofErr w:type="gramEnd"/>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30189,38</w:t>
            </w:r>
            <w:proofErr w:type="gramEnd"/>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Telefon/fax</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3290,52</w:t>
            </w:r>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2671,56</w:t>
            </w: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Mindre nyanskaffelser</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1370,71</w:t>
            </w:r>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10372,49</w:t>
            </w:r>
            <w:proofErr w:type="gramEnd"/>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Forsikringer</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2854,00</w:t>
            </w:r>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4804,22</w:t>
            </w: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Aviser/bøger/tidsskrifter</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6946,78</w:t>
            </w:r>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5910,25</w:t>
            </w: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roofErr w:type="spellStart"/>
            <w:r w:rsidRPr="0004071D">
              <w:rPr>
                <w:rFonts w:eastAsia="Times New Roman" w:cs="Arial"/>
                <w:sz w:val="18"/>
                <w:szCs w:val="18"/>
                <w:lang w:eastAsia="da-DK"/>
              </w:rPr>
              <w:t>EDB-udstyr</w:t>
            </w:r>
            <w:proofErr w:type="spellEnd"/>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2478,85</w:t>
            </w: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4149" w:type="dxa"/>
            <w:gridSpan w:val="3"/>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EDB-abonnementer og programmer</w:t>
            </w:r>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661,5</w:t>
            </w: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 xml:space="preserve">EDB drift og service - </w:t>
            </w:r>
            <w:proofErr w:type="spellStart"/>
            <w:r w:rsidRPr="0004071D">
              <w:rPr>
                <w:rFonts w:eastAsia="Times New Roman" w:cs="Arial"/>
                <w:sz w:val="18"/>
                <w:szCs w:val="18"/>
                <w:lang w:eastAsia="da-DK"/>
              </w:rPr>
              <w:t>ADSLmm</w:t>
            </w:r>
            <w:proofErr w:type="spellEnd"/>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6504,07</w:t>
            </w:r>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8895,26</w:t>
            </w: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Licens</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927,00</w:t>
            </w:r>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952,00</w:t>
            </w: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Diverse</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243,50</w:t>
            </w:r>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69,40</w:t>
            </w: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Revision og regnskab/Advokat</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13500,00</w:t>
            </w:r>
            <w:proofErr w:type="gramEnd"/>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13500,00</w:t>
            </w:r>
            <w:proofErr w:type="gramEnd"/>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18"/>
                <w:szCs w:val="18"/>
                <w:lang w:eastAsia="da-DK"/>
              </w:rPr>
            </w:pPr>
            <w:r w:rsidRPr="0004071D">
              <w:rPr>
                <w:rFonts w:eastAsia="Times New Roman" w:cs="Arial"/>
                <w:b/>
                <w:bCs/>
                <w:sz w:val="18"/>
                <w:szCs w:val="18"/>
                <w:lang w:eastAsia="da-DK"/>
              </w:rPr>
              <w:t xml:space="preserve">Administration </w:t>
            </w:r>
            <w:proofErr w:type="spellStart"/>
            <w:r w:rsidRPr="0004071D">
              <w:rPr>
                <w:rFonts w:eastAsia="Times New Roman" w:cs="Arial"/>
                <w:b/>
                <w:bCs/>
                <w:sz w:val="18"/>
                <w:szCs w:val="18"/>
                <w:lang w:eastAsia="da-DK"/>
              </w:rPr>
              <w:t>ialt</w:t>
            </w:r>
            <w:proofErr w:type="spellEnd"/>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b/>
                <w:bCs/>
                <w:sz w:val="18"/>
                <w:szCs w:val="18"/>
                <w:lang w:eastAsia="da-DK"/>
              </w:rPr>
            </w:pPr>
            <w:proofErr w:type="gramStart"/>
            <w:r w:rsidRPr="0004071D">
              <w:rPr>
                <w:rFonts w:eastAsia="Times New Roman" w:cs="Arial"/>
                <w:b/>
                <w:bCs/>
                <w:sz w:val="18"/>
                <w:szCs w:val="18"/>
                <w:lang w:eastAsia="da-DK"/>
              </w:rPr>
              <w:t>73372,86</w:t>
            </w:r>
            <w:proofErr w:type="gramEnd"/>
          </w:p>
        </w:tc>
        <w:tc>
          <w:tcPr>
            <w:tcW w:w="1002" w:type="dxa"/>
            <w:gridSpan w:val="2"/>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b/>
                <w:bCs/>
                <w:sz w:val="18"/>
                <w:szCs w:val="18"/>
                <w:lang w:eastAsia="da-DK"/>
              </w:rPr>
            </w:pPr>
            <w:proofErr w:type="gramStart"/>
            <w:r w:rsidRPr="0004071D">
              <w:rPr>
                <w:rFonts w:eastAsia="Times New Roman" w:cs="Arial"/>
                <w:b/>
                <w:bCs/>
                <w:sz w:val="18"/>
                <w:szCs w:val="18"/>
                <w:lang w:eastAsia="da-DK"/>
              </w:rPr>
              <w:t>90700,2</w:t>
            </w:r>
            <w:proofErr w:type="gramEnd"/>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18"/>
                <w:szCs w:val="18"/>
                <w:lang w:eastAsia="da-DK"/>
              </w:rPr>
            </w:pPr>
            <w:r w:rsidRPr="0004071D">
              <w:rPr>
                <w:rFonts w:eastAsia="Times New Roman" w:cs="Arial"/>
                <w:b/>
                <w:bCs/>
                <w:sz w:val="18"/>
                <w:szCs w:val="18"/>
                <w:lang w:eastAsia="da-DK"/>
              </w:rPr>
              <w:t>Lokaleudgifter</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Husleje</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97068,24</w:t>
            </w:r>
            <w:proofErr w:type="gramEnd"/>
          </w:p>
        </w:tc>
        <w:tc>
          <w:tcPr>
            <w:tcW w:w="1002" w:type="dxa"/>
            <w:gridSpan w:val="2"/>
            <w:tcBorders>
              <w:top w:val="single" w:sz="4" w:space="0" w:color="auto"/>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98884</w:t>
            </w:r>
            <w:proofErr w:type="gramEnd"/>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Fællesudgifter</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i/>
                <w:iCs/>
                <w:sz w:val="18"/>
                <w:szCs w:val="18"/>
                <w:lang w:eastAsia="da-DK"/>
              </w:rPr>
            </w:pPr>
            <w:r w:rsidRPr="0004071D">
              <w:rPr>
                <w:rFonts w:eastAsia="Times New Roman" w:cs="Arial"/>
                <w:i/>
                <w:iCs/>
                <w:sz w:val="18"/>
                <w:szCs w:val="18"/>
                <w:lang w:eastAsia="da-DK"/>
              </w:rPr>
              <w:t>0</w:t>
            </w:r>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r w:rsidRPr="0004071D">
              <w:rPr>
                <w:rFonts w:eastAsia="Times New Roman" w:cs="Arial"/>
                <w:i/>
                <w:iCs/>
                <w:sz w:val="18"/>
                <w:szCs w:val="18"/>
                <w:lang w:eastAsia="da-DK"/>
              </w:rPr>
              <w:t> </w:t>
            </w: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Varme</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11008,28</w:t>
            </w:r>
            <w:proofErr w:type="gramEnd"/>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11421</w:t>
            </w:r>
            <w:proofErr w:type="gramEnd"/>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El</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4333,57</w:t>
            </w:r>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3104</w:t>
            </w: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Diverse</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i/>
                <w:iCs/>
                <w:sz w:val="18"/>
                <w:szCs w:val="18"/>
                <w:lang w:eastAsia="da-DK"/>
              </w:rPr>
            </w:pPr>
            <w:r w:rsidRPr="0004071D">
              <w:rPr>
                <w:rFonts w:eastAsia="Times New Roman" w:cs="Arial"/>
                <w:i/>
                <w:iCs/>
                <w:sz w:val="18"/>
                <w:szCs w:val="18"/>
                <w:lang w:eastAsia="da-DK"/>
              </w:rPr>
              <w:t>0</w:t>
            </w:r>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493,75</w:t>
            </w: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Rengøring</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16385,00</w:t>
            </w:r>
            <w:proofErr w:type="gramEnd"/>
          </w:p>
        </w:tc>
        <w:tc>
          <w:tcPr>
            <w:tcW w:w="1002" w:type="dxa"/>
            <w:gridSpan w:val="2"/>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proofErr w:type="gramStart"/>
            <w:r w:rsidRPr="0004071D">
              <w:rPr>
                <w:rFonts w:eastAsia="Times New Roman" w:cs="Arial"/>
                <w:sz w:val="18"/>
                <w:szCs w:val="18"/>
                <w:lang w:eastAsia="da-DK"/>
              </w:rPr>
              <w:t>16855,00</w:t>
            </w:r>
            <w:proofErr w:type="gramEnd"/>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18"/>
                <w:szCs w:val="18"/>
                <w:lang w:eastAsia="da-DK"/>
              </w:rPr>
            </w:pPr>
            <w:r w:rsidRPr="0004071D">
              <w:rPr>
                <w:rFonts w:eastAsia="Times New Roman" w:cs="Arial"/>
                <w:b/>
                <w:bCs/>
                <w:sz w:val="18"/>
                <w:szCs w:val="18"/>
                <w:lang w:eastAsia="da-DK"/>
              </w:rPr>
              <w:t>Lokaleudgifter inkl. rengøring</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b/>
                <w:bCs/>
                <w:sz w:val="18"/>
                <w:szCs w:val="18"/>
                <w:lang w:eastAsia="da-DK"/>
              </w:rPr>
            </w:pPr>
            <w:proofErr w:type="gramStart"/>
            <w:r w:rsidRPr="0004071D">
              <w:rPr>
                <w:rFonts w:eastAsia="Times New Roman" w:cs="Arial"/>
                <w:b/>
                <w:bCs/>
                <w:sz w:val="18"/>
                <w:szCs w:val="18"/>
                <w:lang w:eastAsia="da-DK"/>
              </w:rPr>
              <w:t>128795,09</w:t>
            </w:r>
            <w:proofErr w:type="gramEnd"/>
          </w:p>
        </w:tc>
        <w:tc>
          <w:tcPr>
            <w:tcW w:w="1002" w:type="dxa"/>
            <w:gridSpan w:val="2"/>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b/>
                <w:bCs/>
                <w:sz w:val="18"/>
                <w:szCs w:val="18"/>
                <w:lang w:eastAsia="da-DK"/>
              </w:rPr>
            </w:pPr>
            <w:proofErr w:type="gramStart"/>
            <w:r w:rsidRPr="0004071D">
              <w:rPr>
                <w:rFonts w:eastAsia="Times New Roman" w:cs="Arial"/>
                <w:b/>
                <w:bCs/>
                <w:sz w:val="18"/>
                <w:szCs w:val="18"/>
                <w:lang w:eastAsia="da-DK"/>
              </w:rPr>
              <w:t>130757,75</w:t>
            </w:r>
            <w:proofErr w:type="gramEnd"/>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18"/>
                <w:szCs w:val="18"/>
                <w:lang w:eastAsia="da-DK"/>
              </w:rPr>
            </w:pPr>
            <w:r w:rsidRPr="0004071D">
              <w:rPr>
                <w:rFonts w:eastAsia="Times New Roman" w:cs="Arial"/>
                <w:b/>
                <w:bCs/>
                <w:sz w:val="18"/>
                <w:szCs w:val="18"/>
                <w:lang w:eastAsia="da-DK"/>
              </w:rPr>
              <w:t>Kredsblad /Information</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0</w:t>
            </w: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18"/>
                <w:szCs w:val="18"/>
                <w:lang w:eastAsia="da-DK"/>
              </w:rPr>
            </w:pPr>
            <w:r w:rsidRPr="0004071D">
              <w:rPr>
                <w:rFonts w:eastAsia="Times New Roman" w:cs="Arial"/>
                <w:b/>
                <w:bCs/>
                <w:sz w:val="18"/>
                <w:szCs w:val="18"/>
                <w:lang w:eastAsia="da-DK"/>
              </w:rPr>
              <w:t>Renter</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b/>
                <w:bCs/>
                <w:sz w:val="18"/>
                <w:szCs w:val="18"/>
                <w:lang w:eastAsia="da-DK"/>
              </w:rPr>
            </w:pPr>
            <w:proofErr w:type="gramStart"/>
            <w:r w:rsidRPr="0004071D">
              <w:rPr>
                <w:rFonts w:eastAsia="Times New Roman" w:cs="Arial"/>
                <w:b/>
                <w:bCs/>
                <w:sz w:val="18"/>
                <w:szCs w:val="18"/>
                <w:lang w:eastAsia="da-DK"/>
              </w:rPr>
              <w:t>-17264,61</w:t>
            </w:r>
            <w:proofErr w:type="gramEnd"/>
          </w:p>
        </w:tc>
        <w:tc>
          <w:tcPr>
            <w:tcW w:w="1002"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b/>
                <w:bCs/>
                <w:sz w:val="18"/>
                <w:szCs w:val="18"/>
                <w:lang w:eastAsia="da-DK"/>
              </w:rPr>
            </w:pPr>
            <w:proofErr w:type="gramStart"/>
            <w:r w:rsidRPr="0004071D">
              <w:rPr>
                <w:rFonts w:eastAsia="Times New Roman" w:cs="Arial"/>
                <w:b/>
                <w:bCs/>
                <w:sz w:val="18"/>
                <w:szCs w:val="18"/>
                <w:lang w:eastAsia="da-DK"/>
              </w:rPr>
              <w:t>-20029,78</w:t>
            </w:r>
            <w:proofErr w:type="gramEnd"/>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18"/>
                <w:szCs w:val="18"/>
                <w:lang w:eastAsia="da-DK"/>
              </w:rPr>
            </w:pPr>
            <w:r w:rsidRPr="0004071D">
              <w:rPr>
                <w:rFonts w:eastAsia="Times New Roman" w:cs="Arial"/>
                <w:b/>
                <w:bCs/>
                <w:sz w:val="18"/>
                <w:szCs w:val="18"/>
                <w:lang w:eastAsia="da-DK"/>
              </w:rPr>
              <w:t>Lønhensættelse</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i/>
                <w:iCs/>
                <w:sz w:val="18"/>
                <w:szCs w:val="18"/>
                <w:lang w:eastAsia="da-DK"/>
              </w:rPr>
            </w:pPr>
            <w:proofErr w:type="gramStart"/>
            <w:r w:rsidRPr="0004071D">
              <w:rPr>
                <w:rFonts w:eastAsia="Times New Roman" w:cs="Arial"/>
                <w:i/>
                <w:iCs/>
                <w:sz w:val="18"/>
                <w:szCs w:val="18"/>
                <w:lang w:eastAsia="da-DK"/>
              </w:rPr>
              <w:t>330000</w:t>
            </w:r>
            <w:proofErr w:type="gramEnd"/>
          </w:p>
        </w:tc>
        <w:tc>
          <w:tcPr>
            <w:tcW w:w="1002"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r w:rsidRPr="0004071D">
              <w:rPr>
                <w:rFonts w:eastAsia="Times New Roman" w:cs="Arial"/>
                <w:i/>
                <w:iCs/>
                <w:sz w:val="18"/>
                <w:szCs w:val="18"/>
                <w:lang w:eastAsia="da-DK"/>
              </w:rPr>
              <w:t> </w:t>
            </w: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18"/>
                <w:szCs w:val="18"/>
                <w:lang w:eastAsia="da-DK"/>
              </w:rPr>
            </w:pPr>
            <w:r w:rsidRPr="0004071D">
              <w:rPr>
                <w:rFonts w:eastAsia="Times New Roman" w:cs="Arial"/>
                <w:b/>
                <w:bCs/>
                <w:sz w:val="18"/>
                <w:szCs w:val="18"/>
                <w:lang w:eastAsia="da-DK"/>
              </w:rPr>
              <w:t>Samlede udgifter</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b/>
                <w:bCs/>
                <w:sz w:val="18"/>
                <w:szCs w:val="18"/>
                <w:lang w:eastAsia="da-DK"/>
              </w:rPr>
            </w:pPr>
            <w:r w:rsidRPr="0004071D">
              <w:rPr>
                <w:rFonts w:eastAsia="Times New Roman" w:cs="Arial"/>
                <w:b/>
                <w:bCs/>
                <w:sz w:val="18"/>
                <w:szCs w:val="18"/>
                <w:lang w:eastAsia="da-DK"/>
              </w:rPr>
              <w:t>1.853.367</w:t>
            </w:r>
          </w:p>
        </w:tc>
        <w:tc>
          <w:tcPr>
            <w:tcW w:w="1002"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b/>
                <w:bCs/>
                <w:sz w:val="18"/>
                <w:szCs w:val="18"/>
                <w:lang w:eastAsia="da-DK"/>
              </w:rPr>
            </w:pPr>
            <w:r w:rsidRPr="0004071D">
              <w:rPr>
                <w:rFonts w:eastAsia="Times New Roman" w:cs="Arial"/>
                <w:b/>
                <w:bCs/>
                <w:sz w:val="18"/>
                <w:szCs w:val="18"/>
                <w:lang w:eastAsia="da-DK"/>
              </w:rPr>
              <w:t>1.650.224</w:t>
            </w: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55"/>
        </w:trPr>
        <w:tc>
          <w:tcPr>
            <w:tcW w:w="4149" w:type="dxa"/>
            <w:gridSpan w:val="3"/>
            <w:tcBorders>
              <w:top w:val="single" w:sz="4" w:space="0" w:color="auto"/>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18"/>
                <w:szCs w:val="18"/>
                <w:lang w:eastAsia="da-DK"/>
              </w:rPr>
            </w:pPr>
            <w:r w:rsidRPr="0004071D">
              <w:rPr>
                <w:rFonts w:eastAsia="Times New Roman" w:cs="Arial"/>
                <w:b/>
                <w:bCs/>
                <w:sz w:val="18"/>
                <w:szCs w:val="18"/>
                <w:lang w:eastAsia="da-DK"/>
              </w:rPr>
              <w:t>Forslag til kredskontingent fra</w:t>
            </w:r>
          </w:p>
        </w:tc>
        <w:tc>
          <w:tcPr>
            <w:tcW w:w="1002" w:type="dxa"/>
            <w:gridSpan w:val="2"/>
            <w:tcBorders>
              <w:top w:val="single" w:sz="4" w:space="0" w:color="auto"/>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 </w:t>
            </w:r>
          </w:p>
        </w:tc>
        <w:tc>
          <w:tcPr>
            <w:tcW w:w="3841" w:type="dxa"/>
            <w:gridSpan w:val="6"/>
            <w:tcBorders>
              <w:top w:val="single" w:sz="4" w:space="0" w:color="auto"/>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18"/>
                <w:szCs w:val="18"/>
                <w:lang w:eastAsia="da-DK"/>
              </w:rPr>
            </w:pPr>
            <w:r w:rsidRPr="0004071D">
              <w:rPr>
                <w:rFonts w:eastAsia="Times New Roman" w:cs="Arial"/>
                <w:b/>
                <w:bCs/>
                <w:sz w:val="18"/>
                <w:szCs w:val="18"/>
                <w:lang w:eastAsia="da-DK"/>
              </w:rPr>
              <w:t>Forslag til fastsættelse af ydelser for</w:t>
            </w:r>
          </w:p>
        </w:tc>
      </w:tr>
      <w:tr w:rsidR="00B146E1" w:rsidRPr="0004071D" w:rsidTr="00D11C86">
        <w:trPr>
          <w:gridBefore w:val="1"/>
          <w:gridAfter w:val="1"/>
          <w:wBefore w:w="15" w:type="dxa"/>
          <w:wAfter w:w="343" w:type="dxa"/>
          <w:trHeight w:val="240"/>
        </w:trPr>
        <w:tc>
          <w:tcPr>
            <w:tcW w:w="4149" w:type="dxa"/>
            <w:gridSpan w:val="3"/>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18"/>
                <w:szCs w:val="18"/>
                <w:lang w:eastAsia="da-DK"/>
              </w:rPr>
            </w:pPr>
            <w:r w:rsidRPr="0004071D">
              <w:rPr>
                <w:rFonts w:eastAsia="Times New Roman" w:cs="Arial"/>
                <w:b/>
                <w:bCs/>
                <w:sz w:val="18"/>
                <w:szCs w:val="18"/>
                <w:lang w:eastAsia="da-DK"/>
              </w:rPr>
              <w:t>1. januar 2014 - 31. december 2014</w:t>
            </w: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3841" w:type="dxa"/>
            <w:gridSpan w:val="6"/>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b/>
                <w:bCs/>
                <w:sz w:val="18"/>
                <w:szCs w:val="18"/>
                <w:lang w:eastAsia="da-DK"/>
              </w:rPr>
            </w:pPr>
            <w:r w:rsidRPr="0004071D">
              <w:rPr>
                <w:rFonts w:eastAsia="Times New Roman" w:cs="Arial"/>
                <w:b/>
                <w:bCs/>
                <w:sz w:val="18"/>
                <w:szCs w:val="18"/>
                <w:lang w:eastAsia="da-DK"/>
              </w:rPr>
              <w:t>perioden 1. april 2014 - 31. marts 2015</w:t>
            </w: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 </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 </w:t>
            </w: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 </w:t>
            </w: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Alle satser er uændrede</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868" w:type="dxa"/>
            <w:gridSpan w:val="3"/>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Frikøbstimer i alt</w:t>
            </w: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b/>
                <w:bCs/>
                <w:sz w:val="18"/>
                <w:szCs w:val="18"/>
                <w:lang w:eastAsia="da-DK"/>
              </w:rPr>
            </w:pPr>
            <w:r w:rsidRPr="0004071D">
              <w:rPr>
                <w:rFonts w:eastAsia="Times New Roman" w:cs="Arial"/>
                <w:b/>
                <w:bCs/>
                <w:sz w:val="18"/>
                <w:szCs w:val="18"/>
                <w:lang w:eastAsia="da-DK"/>
              </w:rPr>
              <w:t>4.050 timer</w:t>
            </w: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Fraktion 1 og 2</w:t>
            </w:r>
          </w:p>
        </w:tc>
        <w:tc>
          <w:tcPr>
            <w:tcW w:w="2105" w:type="dxa"/>
            <w:gridSpan w:val="3"/>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roofErr w:type="spellStart"/>
            <w:r w:rsidRPr="0004071D">
              <w:rPr>
                <w:rFonts w:eastAsia="Times New Roman" w:cs="Arial"/>
                <w:sz w:val="18"/>
                <w:szCs w:val="18"/>
                <w:lang w:eastAsia="da-DK"/>
              </w:rPr>
              <w:t>kr</w:t>
            </w:r>
            <w:proofErr w:type="spellEnd"/>
            <w:r w:rsidRPr="0004071D">
              <w:rPr>
                <w:rFonts w:eastAsia="Times New Roman" w:cs="Arial"/>
                <w:sz w:val="18"/>
                <w:szCs w:val="18"/>
                <w:lang w:eastAsia="da-DK"/>
              </w:rPr>
              <w:t xml:space="preserve"> 306/måned</w:t>
            </w:r>
          </w:p>
        </w:tc>
        <w:tc>
          <w:tcPr>
            <w:tcW w:w="934" w:type="dxa"/>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 </w:t>
            </w: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 </w:t>
            </w: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Fraktion 4</w:t>
            </w:r>
          </w:p>
        </w:tc>
        <w:tc>
          <w:tcPr>
            <w:tcW w:w="2105" w:type="dxa"/>
            <w:gridSpan w:val="3"/>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roofErr w:type="spellStart"/>
            <w:proofErr w:type="gramStart"/>
            <w:r w:rsidRPr="0004071D">
              <w:rPr>
                <w:rFonts w:eastAsia="Times New Roman" w:cs="Arial"/>
                <w:sz w:val="18"/>
                <w:szCs w:val="18"/>
                <w:lang w:eastAsia="da-DK"/>
              </w:rPr>
              <w:t>kr</w:t>
            </w:r>
            <w:proofErr w:type="spellEnd"/>
            <w:r w:rsidRPr="0004071D">
              <w:rPr>
                <w:rFonts w:eastAsia="Times New Roman" w:cs="Arial"/>
                <w:sz w:val="18"/>
                <w:szCs w:val="18"/>
                <w:lang w:eastAsia="da-DK"/>
              </w:rPr>
              <w:t xml:space="preserve">   29</w:t>
            </w:r>
            <w:proofErr w:type="gramEnd"/>
            <w:r w:rsidRPr="0004071D">
              <w:rPr>
                <w:rFonts w:eastAsia="Times New Roman" w:cs="Arial"/>
                <w:sz w:val="18"/>
                <w:szCs w:val="18"/>
                <w:lang w:eastAsia="da-DK"/>
              </w:rPr>
              <w:t>/måned</w:t>
            </w:r>
          </w:p>
        </w:tc>
        <w:tc>
          <w:tcPr>
            <w:tcW w:w="3841" w:type="dxa"/>
            <w:gridSpan w:val="6"/>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Frikøbstimerne fordeles på det konstituerende</w:t>
            </w:r>
          </w:p>
        </w:tc>
      </w:tr>
      <w:tr w:rsidR="00B146E1" w:rsidRPr="0004071D" w:rsidTr="00D11C86">
        <w:trPr>
          <w:gridBefore w:val="1"/>
          <w:gridAfter w:val="1"/>
          <w:wBefore w:w="15" w:type="dxa"/>
          <w:wAfter w:w="343" w:type="dxa"/>
          <w:trHeight w:val="240"/>
        </w:trPr>
        <w:tc>
          <w:tcPr>
            <w:tcW w:w="4149" w:type="dxa"/>
            <w:gridSpan w:val="3"/>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Samlet kontingent for 2013 og 2014 bliver</w:t>
            </w: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868" w:type="dxa"/>
            <w:gridSpan w:val="3"/>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kredsstyrelsesmøde.</w:t>
            </w: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 </w:t>
            </w: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Fraktion 1 og 2</w:t>
            </w:r>
          </w:p>
        </w:tc>
        <w:tc>
          <w:tcPr>
            <w:tcW w:w="2105" w:type="dxa"/>
            <w:gridSpan w:val="3"/>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roofErr w:type="spellStart"/>
            <w:r w:rsidRPr="0004071D">
              <w:rPr>
                <w:rFonts w:eastAsia="Times New Roman" w:cs="Arial"/>
                <w:sz w:val="18"/>
                <w:szCs w:val="18"/>
                <w:lang w:eastAsia="da-DK"/>
              </w:rPr>
              <w:t>kr</w:t>
            </w:r>
            <w:proofErr w:type="spellEnd"/>
            <w:r w:rsidRPr="0004071D">
              <w:rPr>
                <w:rFonts w:eastAsia="Times New Roman" w:cs="Arial"/>
                <w:sz w:val="18"/>
                <w:szCs w:val="18"/>
                <w:lang w:eastAsia="da-DK"/>
              </w:rPr>
              <w:t xml:space="preserve"> 519/måned</w:t>
            </w:r>
          </w:p>
        </w:tc>
        <w:tc>
          <w:tcPr>
            <w:tcW w:w="3841" w:type="dxa"/>
            <w:gridSpan w:val="6"/>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Hver af de på generalforsamlingen valgte</w:t>
            </w:r>
          </w:p>
        </w:tc>
      </w:tr>
      <w:tr w:rsidR="00B146E1" w:rsidRPr="0004071D" w:rsidTr="00D11C86">
        <w:trPr>
          <w:gridBefore w:val="1"/>
          <w:gridAfter w:val="1"/>
          <w:wBefore w:w="15" w:type="dxa"/>
          <w:wAfter w:w="343" w:type="dxa"/>
          <w:trHeight w:val="240"/>
        </w:trPr>
        <w:tc>
          <w:tcPr>
            <w:tcW w:w="4149" w:type="dxa"/>
            <w:gridSpan w:val="3"/>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(Lærere/børnehaveklasseledere)</w:t>
            </w: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3841" w:type="dxa"/>
            <w:gridSpan w:val="6"/>
            <w:tcBorders>
              <w:top w:val="nil"/>
              <w:left w:val="single" w:sz="4" w:space="0" w:color="auto"/>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kredsstyrelsesmedlemmer tildeles minimum</w:t>
            </w: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Fraktion 4</w:t>
            </w:r>
          </w:p>
        </w:tc>
        <w:tc>
          <w:tcPr>
            <w:tcW w:w="2105" w:type="dxa"/>
            <w:gridSpan w:val="3"/>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roofErr w:type="spellStart"/>
            <w:r w:rsidRPr="0004071D">
              <w:rPr>
                <w:rFonts w:eastAsia="Times New Roman" w:cs="Arial"/>
                <w:sz w:val="18"/>
                <w:szCs w:val="18"/>
                <w:lang w:eastAsia="da-DK"/>
              </w:rPr>
              <w:t>kr</w:t>
            </w:r>
            <w:proofErr w:type="spellEnd"/>
            <w:r w:rsidRPr="0004071D">
              <w:rPr>
                <w:rFonts w:eastAsia="Times New Roman" w:cs="Arial"/>
                <w:sz w:val="18"/>
                <w:szCs w:val="18"/>
                <w:lang w:eastAsia="da-DK"/>
              </w:rPr>
              <w:t xml:space="preserve"> 100/måned</w:t>
            </w:r>
          </w:p>
        </w:tc>
        <w:tc>
          <w:tcPr>
            <w:tcW w:w="934" w:type="dxa"/>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600 timer.</w:t>
            </w: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 </w:t>
            </w: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(Pensionister)</w:t>
            </w: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 </w:t>
            </w: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 </w:t>
            </w: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Fraktion 6</w:t>
            </w:r>
          </w:p>
        </w:tc>
        <w:tc>
          <w:tcPr>
            <w:tcW w:w="2105" w:type="dxa"/>
            <w:gridSpan w:val="3"/>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roofErr w:type="spellStart"/>
            <w:proofErr w:type="gramStart"/>
            <w:r w:rsidRPr="0004071D">
              <w:rPr>
                <w:rFonts w:eastAsia="Times New Roman" w:cs="Arial"/>
                <w:sz w:val="18"/>
                <w:szCs w:val="18"/>
                <w:lang w:eastAsia="da-DK"/>
              </w:rPr>
              <w:t>kr</w:t>
            </w:r>
            <w:proofErr w:type="spellEnd"/>
            <w:r w:rsidRPr="0004071D">
              <w:rPr>
                <w:rFonts w:eastAsia="Times New Roman" w:cs="Arial"/>
                <w:sz w:val="18"/>
                <w:szCs w:val="18"/>
                <w:lang w:eastAsia="da-DK"/>
              </w:rPr>
              <w:t xml:space="preserve">  98</w:t>
            </w:r>
            <w:proofErr w:type="gramEnd"/>
            <w:r w:rsidRPr="0004071D">
              <w:rPr>
                <w:rFonts w:eastAsia="Times New Roman" w:cs="Arial"/>
                <w:sz w:val="18"/>
                <w:szCs w:val="18"/>
                <w:lang w:eastAsia="da-DK"/>
              </w:rPr>
              <w:t>/måned</w:t>
            </w:r>
          </w:p>
        </w:tc>
        <w:tc>
          <w:tcPr>
            <w:tcW w:w="934" w:type="dxa"/>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 </w:t>
            </w: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jc w:val="right"/>
              <w:rPr>
                <w:rFonts w:eastAsia="Times New Roman" w:cs="Arial"/>
                <w:sz w:val="18"/>
                <w:szCs w:val="18"/>
                <w:lang w:eastAsia="da-DK"/>
              </w:rPr>
            </w:pPr>
            <w:r w:rsidRPr="0004071D">
              <w:rPr>
                <w:rFonts w:eastAsia="Times New Roman" w:cs="Arial"/>
                <w:sz w:val="18"/>
                <w:szCs w:val="18"/>
                <w:lang w:eastAsia="da-DK"/>
              </w:rPr>
              <w:t> </w:t>
            </w:r>
          </w:p>
        </w:tc>
      </w:tr>
      <w:tr w:rsidR="00B146E1" w:rsidRPr="0004071D" w:rsidTr="00D11C86">
        <w:trPr>
          <w:gridBefore w:val="1"/>
          <w:gridAfter w:val="1"/>
          <w:wBefore w:w="15" w:type="dxa"/>
          <w:wAfter w:w="343" w:type="dxa"/>
          <w:trHeight w:val="240"/>
        </w:trPr>
        <w:tc>
          <w:tcPr>
            <w:tcW w:w="3046" w:type="dxa"/>
            <w:gridSpan w:val="2"/>
            <w:tcBorders>
              <w:top w:val="nil"/>
              <w:left w:val="single" w:sz="4" w:space="0" w:color="auto"/>
              <w:bottom w:val="single" w:sz="4" w:space="0" w:color="auto"/>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(Særlige medlemmer)</w:t>
            </w:r>
          </w:p>
        </w:tc>
        <w:tc>
          <w:tcPr>
            <w:tcW w:w="1103" w:type="dxa"/>
            <w:tcBorders>
              <w:top w:val="nil"/>
              <w:left w:val="nil"/>
              <w:bottom w:val="single" w:sz="4" w:space="0" w:color="auto"/>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 </w:t>
            </w:r>
          </w:p>
        </w:tc>
        <w:tc>
          <w:tcPr>
            <w:tcW w:w="1002" w:type="dxa"/>
            <w:gridSpan w:val="2"/>
            <w:tcBorders>
              <w:top w:val="nil"/>
              <w:left w:val="nil"/>
              <w:bottom w:val="single" w:sz="4" w:space="0" w:color="auto"/>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 </w:t>
            </w:r>
          </w:p>
        </w:tc>
        <w:tc>
          <w:tcPr>
            <w:tcW w:w="934" w:type="dxa"/>
            <w:tcBorders>
              <w:top w:val="nil"/>
              <w:left w:val="single" w:sz="4" w:space="0" w:color="auto"/>
              <w:bottom w:val="single" w:sz="4" w:space="0" w:color="auto"/>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 </w:t>
            </w:r>
          </w:p>
        </w:tc>
        <w:tc>
          <w:tcPr>
            <w:tcW w:w="934" w:type="dxa"/>
            <w:gridSpan w:val="2"/>
            <w:tcBorders>
              <w:top w:val="nil"/>
              <w:left w:val="nil"/>
              <w:bottom w:val="single" w:sz="4" w:space="0" w:color="auto"/>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 </w:t>
            </w:r>
          </w:p>
        </w:tc>
        <w:tc>
          <w:tcPr>
            <w:tcW w:w="1002" w:type="dxa"/>
            <w:gridSpan w:val="2"/>
            <w:tcBorders>
              <w:top w:val="nil"/>
              <w:left w:val="nil"/>
              <w:bottom w:val="single" w:sz="4" w:space="0" w:color="auto"/>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 </w:t>
            </w:r>
          </w:p>
        </w:tc>
        <w:tc>
          <w:tcPr>
            <w:tcW w:w="971" w:type="dxa"/>
            <w:tcBorders>
              <w:top w:val="nil"/>
              <w:left w:val="nil"/>
              <w:bottom w:val="single" w:sz="4" w:space="0" w:color="auto"/>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 </w:t>
            </w:r>
          </w:p>
        </w:tc>
      </w:tr>
      <w:tr w:rsidR="00B146E1" w:rsidRPr="0004071D" w:rsidTr="00D11C86">
        <w:trPr>
          <w:gridBefore w:val="1"/>
          <w:gridAfter w:val="1"/>
          <w:wBefore w:w="15" w:type="dxa"/>
          <w:wAfter w:w="343" w:type="dxa"/>
          <w:trHeight w:val="255"/>
        </w:trPr>
        <w:tc>
          <w:tcPr>
            <w:tcW w:w="3046" w:type="dxa"/>
            <w:gridSpan w:val="2"/>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103"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i/>
                <w:iCs/>
                <w:sz w:val="18"/>
                <w:szCs w:val="18"/>
                <w:lang w:eastAsia="da-DK"/>
              </w:rPr>
            </w:pPr>
          </w:p>
        </w:tc>
        <w:tc>
          <w:tcPr>
            <w:tcW w:w="934" w:type="dxa"/>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34"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55"/>
        </w:trPr>
        <w:tc>
          <w:tcPr>
            <w:tcW w:w="8021" w:type="dxa"/>
            <w:gridSpan w:val="10"/>
            <w:tcBorders>
              <w:top w:val="nil"/>
              <w:left w:val="single" w:sz="4" w:space="0" w:color="auto"/>
              <w:bottom w:val="nil"/>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Tjenestemænd og nye medlemmer betaler inklusiv konfliktkontingent i alt 626 kr. pr. måned.</w:t>
            </w:r>
          </w:p>
        </w:tc>
        <w:tc>
          <w:tcPr>
            <w:tcW w:w="971" w:type="dxa"/>
            <w:tcBorders>
              <w:top w:val="nil"/>
              <w:left w:val="nil"/>
              <w:bottom w:val="nil"/>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B146E1" w:rsidRPr="0004071D" w:rsidTr="00D11C86">
        <w:trPr>
          <w:gridBefore w:val="1"/>
          <w:gridAfter w:val="1"/>
          <w:wBefore w:w="15" w:type="dxa"/>
          <w:wAfter w:w="343" w:type="dxa"/>
          <w:trHeight w:val="255"/>
        </w:trPr>
        <w:tc>
          <w:tcPr>
            <w:tcW w:w="6085" w:type="dxa"/>
            <w:gridSpan w:val="6"/>
            <w:tcBorders>
              <w:top w:val="nil"/>
              <w:left w:val="single" w:sz="4" w:space="0" w:color="auto"/>
              <w:bottom w:val="single" w:sz="4" w:space="0" w:color="auto"/>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r w:rsidRPr="0004071D">
              <w:rPr>
                <w:rFonts w:eastAsia="Times New Roman" w:cs="Arial"/>
                <w:sz w:val="18"/>
                <w:szCs w:val="18"/>
                <w:lang w:eastAsia="da-DK"/>
              </w:rPr>
              <w:t xml:space="preserve">Lockoutede lærere betaler i alt 206 kr. pr. </w:t>
            </w:r>
            <w:proofErr w:type="gramStart"/>
            <w:r w:rsidRPr="0004071D">
              <w:rPr>
                <w:rFonts w:eastAsia="Times New Roman" w:cs="Arial"/>
                <w:sz w:val="18"/>
                <w:szCs w:val="18"/>
                <w:lang w:eastAsia="da-DK"/>
              </w:rPr>
              <w:t>måned .</w:t>
            </w:r>
            <w:proofErr w:type="gramEnd"/>
            <w:r w:rsidRPr="0004071D">
              <w:rPr>
                <w:rFonts w:eastAsia="Times New Roman" w:cs="Arial"/>
                <w:sz w:val="18"/>
                <w:szCs w:val="18"/>
                <w:lang w:eastAsia="da-DK"/>
              </w:rPr>
              <w:t xml:space="preserve">                                </w:t>
            </w:r>
          </w:p>
        </w:tc>
        <w:tc>
          <w:tcPr>
            <w:tcW w:w="934" w:type="dxa"/>
            <w:gridSpan w:val="2"/>
            <w:tcBorders>
              <w:top w:val="nil"/>
              <w:left w:val="nil"/>
              <w:bottom w:val="single" w:sz="4" w:space="0" w:color="auto"/>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1002" w:type="dxa"/>
            <w:gridSpan w:val="2"/>
            <w:tcBorders>
              <w:top w:val="nil"/>
              <w:left w:val="nil"/>
              <w:bottom w:val="single" w:sz="4" w:space="0" w:color="auto"/>
              <w:right w:val="nil"/>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c>
          <w:tcPr>
            <w:tcW w:w="971" w:type="dxa"/>
            <w:tcBorders>
              <w:top w:val="nil"/>
              <w:left w:val="nil"/>
              <w:bottom w:val="single" w:sz="4" w:space="0" w:color="auto"/>
              <w:right w:val="single" w:sz="4" w:space="0" w:color="auto"/>
            </w:tcBorders>
            <w:shd w:val="clear" w:color="auto" w:fill="DDD9C3" w:themeFill="background2" w:themeFillShade="E6"/>
            <w:noWrap/>
            <w:vAlign w:val="bottom"/>
            <w:hideMark/>
          </w:tcPr>
          <w:p w:rsidR="00B146E1" w:rsidRPr="0004071D" w:rsidRDefault="00B146E1" w:rsidP="00B146E1">
            <w:pPr>
              <w:shd w:val="clear" w:color="auto" w:fill="DDD9C3" w:themeFill="background2" w:themeFillShade="E6"/>
              <w:spacing w:after="0" w:line="240" w:lineRule="auto"/>
              <w:rPr>
                <w:rFonts w:eastAsia="Times New Roman" w:cs="Arial"/>
                <w:sz w:val="18"/>
                <w:szCs w:val="18"/>
                <w:lang w:eastAsia="da-DK"/>
              </w:rPr>
            </w:pP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348"/>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b/>
                <w:bCs/>
                <w:color w:val="000000"/>
              </w:rPr>
            </w:pPr>
            <w:r w:rsidRPr="00D11C86">
              <w:rPr>
                <w:rFonts w:cs="Arial"/>
                <w:b/>
                <w:bCs/>
                <w:color w:val="000000"/>
              </w:rPr>
              <w:lastRenderedPageBreak/>
              <w:t xml:space="preserve">Status pr. 31. december 2013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rPr>
            </w:pP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rPr>
            </w:pP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rPr>
            </w:pP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rPr>
            </w:pP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90"/>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b/>
                <w:bCs/>
                <w:color w:val="000000"/>
                <w:sz w:val="18"/>
                <w:szCs w:val="18"/>
              </w:rPr>
            </w:pPr>
            <w:r w:rsidRPr="00D11C86">
              <w:rPr>
                <w:rFonts w:cs="Arial"/>
                <w:b/>
                <w:bCs/>
                <w:color w:val="000000"/>
                <w:sz w:val="18"/>
                <w:szCs w:val="18"/>
              </w:rPr>
              <w:t xml:space="preserve"> Aktiver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color w:val="000000"/>
                <w:sz w:val="18"/>
                <w:szCs w:val="18"/>
              </w:rPr>
            </w:pPr>
            <w:r w:rsidRPr="00D11C86">
              <w:rPr>
                <w:rFonts w:cs="Arial"/>
                <w:color w:val="000000"/>
                <w:sz w:val="18"/>
                <w:szCs w:val="18"/>
              </w:rPr>
              <w:t xml:space="preserve"> Saldo 31.12 10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color w:val="000000"/>
                <w:sz w:val="18"/>
                <w:szCs w:val="18"/>
              </w:rPr>
            </w:pPr>
            <w:r w:rsidRPr="00D11C86">
              <w:rPr>
                <w:rFonts w:cs="Arial"/>
                <w:color w:val="000000"/>
                <w:sz w:val="18"/>
                <w:szCs w:val="18"/>
              </w:rPr>
              <w:t xml:space="preserve"> Saldo </w:t>
            </w:r>
            <w:proofErr w:type="gramStart"/>
            <w:r w:rsidRPr="00D11C86">
              <w:rPr>
                <w:rFonts w:cs="Arial"/>
                <w:color w:val="000000"/>
                <w:sz w:val="18"/>
                <w:szCs w:val="18"/>
              </w:rPr>
              <w:t>31.12.11</w:t>
            </w:r>
            <w:proofErr w:type="gramEnd"/>
            <w:r w:rsidRPr="00D11C86">
              <w:rPr>
                <w:rFonts w:cs="Arial"/>
                <w:color w:val="000000"/>
                <w:sz w:val="18"/>
                <w:szCs w:val="18"/>
              </w:rPr>
              <w:t xml:space="preserve"> </w:t>
            </w: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color w:val="000000"/>
                <w:sz w:val="18"/>
                <w:szCs w:val="18"/>
              </w:rPr>
            </w:pPr>
            <w:r w:rsidRPr="00D11C86">
              <w:rPr>
                <w:rFonts w:cs="Arial"/>
                <w:color w:val="000000"/>
                <w:sz w:val="18"/>
                <w:szCs w:val="18"/>
              </w:rPr>
              <w:t xml:space="preserve"> Saldo </w:t>
            </w:r>
            <w:proofErr w:type="gramStart"/>
            <w:r w:rsidRPr="00D11C86">
              <w:rPr>
                <w:rFonts w:cs="Arial"/>
                <w:color w:val="000000"/>
                <w:sz w:val="18"/>
                <w:szCs w:val="18"/>
              </w:rPr>
              <w:t>31.12.12</w:t>
            </w:r>
            <w:proofErr w:type="gramEnd"/>
            <w:r w:rsidRPr="00D11C86">
              <w:rPr>
                <w:rFonts w:cs="Arial"/>
                <w:color w:val="000000"/>
                <w:sz w:val="18"/>
                <w:szCs w:val="18"/>
              </w:rPr>
              <w:t xml:space="preserve"> </w:t>
            </w: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color w:val="000000"/>
                <w:sz w:val="18"/>
                <w:szCs w:val="18"/>
              </w:rPr>
            </w:pPr>
            <w:r w:rsidRPr="00D11C86">
              <w:rPr>
                <w:rFonts w:cs="Arial"/>
                <w:color w:val="000000"/>
                <w:sz w:val="18"/>
                <w:szCs w:val="18"/>
              </w:rPr>
              <w:t xml:space="preserve"> Saldo </w:t>
            </w:r>
            <w:proofErr w:type="gramStart"/>
            <w:r w:rsidRPr="00D11C86">
              <w:rPr>
                <w:rFonts w:cs="Arial"/>
                <w:color w:val="000000"/>
                <w:sz w:val="18"/>
                <w:szCs w:val="18"/>
              </w:rPr>
              <w:t>31.12.13</w:t>
            </w:r>
            <w:proofErr w:type="gramEnd"/>
            <w:r w:rsidRPr="00D11C86">
              <w:rPr>
                <w:rFonts w:cs="Arial"/>
                <w:color w:val="000000"/>
                <w:sz w:val="18"/>
                <w:szCs w:val="18"/>
              </w:rPr>
              <w:t xml:space="preserve"> </w:t>
            </w: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b/>
                <w:bCs/>
                <w:color w:val="000000"/>
                <w:sz w:val="18"/>
                <w:szCs w:val="18"/>
              </w:rPr>
            </w:pPr>
            <w:r w:rsidRPr="00D11C86">
              <w:rPr>
                <w:rFonts w:cs="Arial"/>
                <w:b/>
                <w:bCs/>
                <w:color w:val="000000"/>
                <w:sz w:val="18"/>
                <w:szCs w:val="18"/>
              </w:rPr>
              <w:t xml:space="preserve"> Anlægsaktiver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color w:val="000000"/>
                <w:sz w:val="18"/>
                <w:szCs w:val="18"/>
              </w:rPr>
            </w:pPr>
            <w:r w:rsidRPr="00D11C86">
              <w:rPr>
                <w:rFonts w:cs="Arial"/>
                <w:color w:val="000000"/>
                <w:sz w:val="18"/>
                <w:szCs w:val="18"/>
              </w:rPr>
              <w:t xml:space="preserve"> Lønhenlæggelser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276.701,45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(2.431,83)</w:t>
            </w: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140.731,71 </w:t>
            </w: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330.030,17 </w:t>
            </w: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color w:val="000000"/>
                <w:sz w:val="18"/>
                <w:szCs w:val="18"/>
              </w:rPr>
            </w:pPr>
            <w:r w:rsidRPr="00D11C86">
              <w:rPr>
                <w:rFonts w:cs="Arial"/>
                <w:color w:val="000000"/>
                <w:sz w:val="18"/>
                <w:szCs w:val="18"/>
              </w:rPr>
              <w:t xml:space="preserve"> Støttefond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119.397,00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111.970,09 </w:t>
            </w: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112.290,56 </w:t>
            </w: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109.275,37 </w:t>
            </w: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color w:val="000000"/>
                <w:sz w:val="18"/>
                <w:szCs w:val="18"/>
              </w:rPr>
            </w:pPr>
            <w:r w:rsidRPr="00D11C86">
              <w:rPr>
                <w:rFonts w:cs="Arial"/>
                <w:color w:val="000000"/>
                <w:sz w:val="18"/>
                <w:szCs w:val="18"/>
              </w:rPr>
              <w:t xml:space="preserve"> Særlig Fond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2.250.231,36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2.274.706,25 </w:t>
            </w: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2.299.744,96 </w:t>
            </w: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2.240.808,84 </w:t>
            </w: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b/>
                <w:bCs/>
                <w:color w:val="000000"/>
                <w:sz w:val="18"/>
                <w:szCs w:val="18"/>
              </w:rPr>
            </w:pPr>
            <w:r w:rsidRPr="00D11C86">
              <w:rPr>
                <w:rFonts w:cs="Arial"/>
                <w:b/>
                <w:bCs/>
                <w:color w:val="000000"/>
                <w:sz w:val="18"/>
                <w:szCs w:val="18"/>
              </w:rPr>
              <w:t xml:space="preserve"> Anlægsaktiver i alt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b/>
                <w:bCs/>
                <w:color w:val="000000"/>
                <w:sz w:val="18"/>
                <w:szCs w:val="18"/>
              </w:rPr>
            </w:pPr>
            <w:r w:rsidRPr="00D11C86">
              <w:rPr>
                <w:rFonts w:cs="Arial"/>
                <w:b/>
                <w:bCs/>
                <w:color w:val="000000"/>
                <w:sz w:val="18"/>
                <w:szCs w:val="18"/>
              </w:rPr>
              <w:t xml:space="preserve">       2.646.329,81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b/>
                <w:bCs/>
                <w:color w:val="000000"/>
                <w:sz w:val="18"/>
                <w:szCs w:val="18"/>
              </w:rPr>
            </w:pPr>
            <w:r w:rsidRPr="00D11C86">
              <w:rPr>
                <w:rFonts w:cs="Arial"/>
                <w:b/>
                <w:bCs/>
                <w:color w:val="000000"/>
                <w:sz w:val="18"/>
                <w:szCs w:val="18"/>
              </w:rPr>
              <w:t xml:space="preserve">       2.384.244,51 </w:t>
            </w: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b/>
                <w:bCs/>
                <w:color w:val="000000"/>
                <w:sz w:val="18"/>
                <w:szCs w:val="18"/>
              </w:rPr>
            </w:pPr>
            <w:r w:rsidRPr="00D11C86">
              <w:rPr>
                <w:rFonts w:cs="Arial"/>
                <w:b/>
                <w:bCs/>
                <w:color w:val="000000"/>
                <w:sz w:val="18"/>
                <w:szCs w:val="18"/>
              </w:rPr>
              <w:t xml:space="preserve">       2.552.767,23 </w:t>
            </w: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b/>
                <w:bCs/>
                <w:color w:val="000000"/>
                <w:sz w:val="18"/>
                <w:szCs w:val="18"/>
              </w:rPr>
            </w:pPr>
            <w:r w:rsidRPr="00D11C86">
              <w:rPr>
                <w:rFonts w:cs="Arial"/>
                <w:b/>
                <w:bCs/>
                <w:color w:val="000000"/>
                <w:sz w:val="18"/>
                <w:szCs w:val="18"/>
              </w:rPr>
              <w:t xml:space="preserve">      2.680.114,38 </w:t>
            </w: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b/>
                <w:bCs/>
                <w:color w:val="000000"/>
                <w:sz w:val="18"/>
                <w:szCs w:val="18"/>
              </w:rPr>
            </w:pPr>
            <w:r w:rsidRPr="00D11C86">
              <w:rPr>
                <w:rFonts w:cs="Arial"/>
                <w:b/>
                <w:bCs/>
                <w:color w:val="000000"/>
                <w:sz w:val="18"/>
                <w:szCs w:val="18"/>
              </w:rPr>
              <w:t xml:space="preserve"> Omsætningsaktiver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color w:val="000000"/>
                <w:sz w:val="18"/>
                <w:szCs w:val="18"/>
              </w:rPr>
            </w:pPr>
            <w:r w:rsidRPr="00D11C86">
              <w:rPr>
                <w:rFonts w:cs="Arial"/>
                <w:color w:val="000000"/>
                <w:sz w:val="18"/>
                <w:szCs w:val="18"/>
              </w:rPr>
              <w:t xml:space="preserve"> Tilgodehavende kontingent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121.700,00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132.048,00 </w:t>
            </w: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131.305,34 </w:t>
            </w: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43.716,00 </w:t>
            </w: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color w:val="000000"/>
                <w:sz w:val="18"/>
                <w:szCs w:val="18"/>
              </w:rPr>
            </w:pPr>
            <w:r w:rsidRPr="00D11C86">
              <w:rPr>
                <w:rFonts w:cs="Arial"/>
                <w:color w:val="000000"/>
                <w:sz w:val="18"/>
                <w:szCs w:val="18"/>
              </w:rPr>
              <w:t xml:space="preserve"> Øvrige tilgodehavender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30.000,00 </w:t>
            </w: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247,00 </w:t>
            </w: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color w:val="000000"/>
                <w:sz w:val="18"/>
                <w:szCs w:val="18"/>
              </w:rPr>
            </w:pPr>
            <w:r w:rsidRPr="00D11C86">
              <w:rPr>
                <w:rFonts w:cs="Arial"/>
                <w:color w:val="000000"/>
                <w:sz w:val="18"/>
                <w:szCs w:val="18"/>
              </w:rPr>
              <w:t xml:space="preserve"> Deposita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19.800,00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19.800,00 </w:t>
            </w: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19.800,00 </w:t>
            </w: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19.800,00 </w:t>
            </w: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color w:val="000000"/>
                <w:sz w:val="18"/>
                <w:szCs w:val="18"/>
              </w:rPr>
            </w:pPr>
            <w:r w:rsidRPr="00D11C86">
              <w:rPr>
                <w:rFonts w:cs="Arial"/>
                <w:color w:val="000000"/>
                <w:sz w:val="18"/>
                <w:szCs w:val="18"/>
              </w:rPr>
              <w:t xml:space="preserve"> Mellemregning Særlig Fond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18.598,00 </w:t>
            </w: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color w:val="000000"/>
                <w:sz w:val="18"/>
                <w:szCs w:val="18"/>
              </w:rPr>
            </w:pPr>
            <w:r w:rsidRPr="00D11C86">
              <w:rPr>
                <w:rFonts w:cs="Arial"/>
                <w:color w:val="000000"/>
                <w:sz w:val="18"/>
                <w:szCs w:val="18"/>
              </w:rPr>
              <w:t xml:space="preserve"> Aftalekonto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375.000,00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387.375,00 </w:t>
            </w: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400.171,29 </w:t>
            </w: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413.363,60 </w:t>
            </w: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color w:val="000000"/>
                <w:sz w:val="18"/>
                <w:szCs w:val="18"/>
              </w:rPr>
            </w:pPr>
            <w:r w:rsidRPr="00D11C86">
              <w:rPr>
                <w:rFonts w:cs="Arial"/>
                <w:color w:val="000000"/>
                <w:sz w:val="18"/>
                <w:szCs w:val="18"/>
              </w:rPr>
              <w:t xml:space="preserve"> Bankkonto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1.722.266,69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1.148.895,26 </w:t>
            </w: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1.279.061,24 </w:t>
            </w: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1.406.716,00 </w:t>
            </w: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color w:val="000000"/>
                <w:sz w:val="18"/>
                <w:szCs w:val="18"/>
              </w:rPr>
            </w:pPr>
            <w:r w:rsidRPr="00D11C86">
              <w:rPr>
                <w:rFonts w:cs="Arial"/>
                <w:color w:val="000000"/>
                <w:sz w:val="18"/>
                <w:szCs w:val="18"/>
              </w:rPr>
              <w:t xml:space="preserve"> Giro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color w:val="000000"/>
                <w:sz w:val="18"/>
                <w:szCs w:val="18"/>
              </w:rPr>
            </w:pPr>
            <w:r w:rsidRPr="00D11C86">
              <w:rPr>
                <w:rFonts w:cs="Arial"/>
                <w:color w:val="000000"/>
                <w:sz w:val="18"/>
                <w:szCs w:val="18"/>
              </w:rPr>
              <w:t xml:space="preserve"> Kasse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12,00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11,00 </w:t>
            </w: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11,97 </w:t>
            </w: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14,00 </w:t>
            </w: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b/>
                <w:bCs/>
                <w:color w:val="000000"/>
                <w:sz w:val="18"/>
                <w:szCs w:val="18"/>
              </w:rPr>
            </w:pPr>
            <w:r w:rsidRPr="00D11C86">
              <w:rPr>
                <w:rFonts w:cs="Arial"/>
                <w:b/>
                <w:bCs/>
                <w:color w:val="000000"/>
                <w:sz w:val="18"/>
                <w:szCs w:val="18"/>
              </w:rPr>
              <w:t xml:space="preserve"> Omsætningsaktiver i alt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b/>
                <w:bCs/>
                <w:color w:val="000000"/>
                <w:sz w:val="18"/>
                <w:szCs w:val="18"/>
              </w:rPr>
            </w:pPr>
            <w:r w:rsidRPr="00D11C86">
              <w:rPr>
                <w:rFonts w:cs="Arial"/>
                <w:b/>
                <w:bCs/>
                <w:color w:val="000000"/>
                <w:sz w:val="18"/>
                <w:szCs w:val="18"/>
              </w:rPr>
              <w:t xml:space="preserve">       2.238.778,69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b/>
                <w:bCs/>
                <w:color w:val="000000"/>
                <w:sz w:val="18"/>
                <w:szCs w:val="18"/>
              </w:rPr>
            </w:pPr>
            <w:r w:rsidRPr="00D11C86">
              <w:rPr>
                <w:rFonts w:cs="Arial"/>
                <w:b/>
                <w:bCs/>
                <w:color w:val="000000"/>
                <w:sz w:val="18"/>
                <w:szCs w:val="18"/>
              </w:rPr>
              <w:t xml:space="preserve">       1.688.129,26 </w:t>
            </w: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b/>
                <w:bCs/>
                <w:color w:val="000000"/>
                <w:sz w:val="18"/>
                <w:szCs w:val="18"/>
              </w:rPr>
            </w:pPr>
            <w:r w:rsidRPr="00D11C86">
              <w:rPr>
                <w:rFonts w:cs="Arial"/>
                <w:b/>
                <w:bCs/>
                <w:color w:val="000000"/>
                <w:sz w:val="18"/>
                <w:szCs w:val="18"/>
              </w:rPr>
              <w:t xml:space="preserve">       1.860.349,84 </w:t>
            </w: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b/>
                <w:bCs/>
                <w:color w:val="000000"/>
                <w:sz w:val="18"/>
                <w:szCs w:val="18"/>
              </w:rPr>
            </w:pPr>
            <w:r w:rsidRPr="00D11C86">
              <w:rPr>
                <w:rFonts w:cs="Arial"/>
                <w:b/>
                <w:bCs/>
                <w:color w:val="000000"/>
                <w:sz w:val="18"/>
                <w:szCs w:val="18"/>
              </w:rPr>
              <w:t xml:space="preserve">      1.902.454,60 </w:t>
            </w: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90"/>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b/>
                <w:bCs/>
                <w:color w:val="000000"/>
                <w:sz w:val="18"/>
                <w:szCs w:val="18"/>
              </w:rPr>
            </w:pPr>
            <w:r w:rsidRPr="00D11C86">
              <w:rPr>
                <w:rFonts w:cs="Arial"/>
                <w:b/>
                <w:bCs/>
                <w:color w:val="000000"/>
                <w:sz w:val="18"/>
                <w:szCs w:val="18"/>
              </w:rPr>
              <w:t xml:space="preserve"> Aktiver i alt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b/>
                <w:bCs/>
                <w:color w:val="000000"/>
                <w:sz w:val="18"/>
                <w:szCs w:val="18"/>
              </w:rPr>
            </w:pPr>
            <w:r w:rsidRPr="00D11C86">
              <w:rPr>
                <w:rFonts w:cs="Arial"/>
                <w:b/>
                <w:bCs/>
                <w:color w:val="000000"/>
                <w:sz w:val="18"/>
                <w:szCs w:val="18"/>
              </w:rPr>
              <w:t xml:space="preserve">  4.885.108,50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b/>
                <w:bCs/>
                <w:color w:val="000000"/>
                <w:sz w:val="18"/>
                <w:szCs w:val="18"/>
              </w:rPr>
            </w:pPr>
            <w:r w:rsidRPr="00D11C86">
              <w:rPr>
                <w:rFonts w:cs="Arial"/>
                <w:b/>
                <w:bCs/>
                <w:color w:val="000000"/>
                <w:sz w:val="18"/>
                <w:szCs w:val="18"/>
              </w:rPr>
              <w:t xml:space="preserve">  4.072.373,77 </w:t>
            </w: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b/>
                <w:bCs/>
                <w:color w:val="000000"/>
                <w:sz w:val="18"/>
                <w:szCs w:val="18"/>
              </w:rPr>
            </w:pPr>
            <w:r w:rsidRPr="00D11C86">
              <w:rPr>
                <w:rFonts w:cs="Arial"/>
                <w:b/>
                <w:bCs/>
                <w:color w:val="000000"/>
                <w:sz w:val="18"/>
                <w:szCs w:val="18"/>
              </w:rPr>
              <w:t xml:space="preserve">  4.413.117,07 </w:t>
            </w: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b/>
                <w:bCs/>
                <w:color w:val="000000"/>
                <w:sz w:val="18"/>
                <w:szCs w:val="18"/>
              </w:rPr>
            </w:pPr>
            <w:r w:rsidRPr="00D11C86">
              <w:rPr>
                <w:rFonts w:cs="Arial"/>
                <w:b/>
                <w:bCs/>
                <w:color w:val="000000"/>
                <w:sz w:val="18"/>
                <w:szCs w:val="18"/>
              </w:rPr>
              <w:t xml:space="preserve"> 4.582.568,98 </w:t>
            </w: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90"/>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b/>
                <w:bCs/>
                <w:color w:val="000000"/>
                <w:sz w:val="18"/>
                <w:szCs w:val="18"/>
              </w:rPr>
            </w:pPr>
            <w:r w:rsidRPr="00D11C86">
              <w:rPr>
                <w:rFonts w:cs="Arial"/>
                <w:b/>
                <w:bCs/>
                <w:color w:val="000000"/>
                <w:sz w:val="18"/>
                <w:szCs w:val="18"/>
              </w:rPr>
              <w:t xml:space="preserve"> Passiver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b/>
                <w:bCs/>
                <w:color w:val="000000"/>
                <w:sz w:val="18"/>
                <w:szCs w:val="18"/>
              </w:rPr>
            </w:pPr>
            <w:r w:rsidRPr="00D11C86">
              <w:rPr>
                <w:rFonts w:cs="Arial"/>
                <w:b/>
                <w:bCs/>
                <w:color w:val="000000"/>
                <w:sz w:val="18"/>
                <w:szCs w:val="18"/>
              </w:rPr>
              <w:t xml:space="preserve"> Egenkapital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color w:val="000000"/>
                <w:sz w:val="18"/>
                <w:szCs w:val="18"/>
              </w:rPr>
            </w:pPr>
            <w:r w:rsidRPr="00D11C86">
              <w:rPr>
                <w:rFonts w:cs="Arial"/>
                <w:color w:val="000000"/>
                <w:sz w:val="18"/>
                <w:szCs w:val="18"/>
              </w:rPr>
              <w:t xml:space="preserve"> Overført fra tidligere år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823.266,00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630.670,00 </w:t>
            </w: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474.075,08 </w:t>
            </w: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459.498,05 </w:t>
            </w: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color w:val="000000"/>
                <w:sz w:val="18"/>
                <w:szCs w:val="18"/>
              </w:rPr>
            </w:pPr>
            <w:r w:rsidRPr="00D11C86">
              <w:rPr>
                <w:rFonts w:cs="Arial"/>
                <w:color w:val="000000"/>
                <w:sz w:val="18"/>
                <w:szCs w:val="18"/>
              </w:rPr>
              <w:t xml:space="preserve"> Lønhenlæggelser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276.701,00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(2.432,00)</w:t>
            </w: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140.731,71 </w:t>
            </w: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330.030,17 </w:t>
            </w: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color w:val="000000"/>
                <w:sz w:val="18"/>
                <w:szCs w:val="18"/>
              </w:rPr>
            </w:pPr>
            <w:r w:rsidRPr="00D11C86">
              <w:rPr>
                <w:rFonts w:cs="Arial"/>
                <w:color w:val="000000"/>
                <w:sz w:val="18"/>
                <w:szCs w:val="18"/>
              </w:rPr>
              <w:t xml:space="preserve"> Støttefond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119.397,00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111.970,09 </w:t>
            </w: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112.290,18 </w:t>
            </w: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109.275,37 </w:t>
            </w: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color w:val="000000"/>
                <w:sz w:val="18"/>
                <w:szCs w:val="18"/>
              </w:rPr>
            </w:pPr>
            <w:r w:rsidRPr="00D11C86">
              <w:rPr>
                <w:rFonts w:cs="Arial"/>
                <w:color w:val="000000"/>
                <w:sz w:val="18"/>
                <w:szCs w:val="18"/>
              </w:rPr>
              <w:t xml:space="preserve"> Særlig Fond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2.250.231,00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2.274.706,25 </w:t>
            </w: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2.299.744,96 </w:t>
            </w: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2.240.808,84 </w:t>
            </w: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b/>
                <w:bCs/>
                <w:color w:val="000000"/>
                <w:sz w:val="18"/>
                <w:szCs w:val="18"/>
              </w:rPr>
            </w:pPr>
            <w:r w:rsidRPr="00D11C86">
              <w:rPr>
                <w:rFonts w:cs="Arial"/>
                <w:b/>
                <w:bCs/>
                <w:color w:val="000000"/>
                <w:sz w:val="18"/>
                <w:szCs w:val="18"/>
              </w:rPr>
              <w:t xml:space="preserve"> Egenkapital i alt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b/>
                <w:bCs/>
                <w:color w:val="000000"/>
                <w:sz w:val="18"/>
                <w:szCs w:val="18"/>
              </w:rPr>
            </w:pPr>
            <w:r w:rsidRPr="00D11C86">
              <w:rPr>
                <w:rFonts w:cs="Arial"/>
                <w:b/>
                <w:bCs/>
                <w:color w:val="000000"/>
                <w:sz w:val="18"/>
                <w:szCs w:val="18"/>
              </w:rPr>
              <w:t xml:space="preserve">       3.469.595,00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b/>
                <w:bCs/>
                <w:color w:val="000000"/>
                <w:sz w:val="18"/>
                <w:szCs w:val="18"/>
              </w:rPr>
            </w:pPr>
            <w:r w:rsidRPr="00D11C86">
              <w:rPr>
                <w:rFonts w:cs="Arial"/>
                <w:b/>
                <w:bCs/>
                <w:color w:val="000000"/>
                <w:sz w:val="18"/>
                <w:szCs w:val="18"/>
              </w:rPr>
              <w:t xml:space="preserve">       3.014.914,34 </w:t>
            </w: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b/>
                <w:bCs/>
                <w:color w:val="000000"/>
                <w:sz w:val="18"/>
                <w:szCs w:val="18"/>
              </w:rPr>
            </w:pPr>
            <w:r w:rsidRPr="00D11C86">
              <w:rPr>
                <w:rFonts w:cs="Arial"/>
                <w:b/>
                <w:bCs/>
                <w:color w:val="000000"/>
                <w:sz w:val="18"/>
                <w:szCs w:val="18"/>
              </w:rPr>
              <w:t xml:space="preserve">       3.026.841,93 </w:t>
            </w: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b/>
                <w:bCs/>
                <w:color w:val="000000"/>
                <w:sz w:val="18"/>
                <w:szCs w:val="18"/>
              </w:rPr>
            </w:pPr>
            <w:r w:rsidRPr="00D11C86">
              <w:rPr>
                <w:rFonts w:cs="Arial"/>
                <w:b/>
                <w:bCs/>
                <w:color w:val="000000"/>
                <w:sz w:val="18"/>
                <w:szCs w:val="18"/>
              </w:rPr>
              <w:t xml:space="preserve">      3.139.612,43 </w:t>
            </w: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b/>
                <w:bCs/>
                <w:color w:val="000000"/>
                <w:sz w:val="18"/>
                <w:szCs w:val="18"/>
              </w:rPr>
            </w:pPr>
            <w:r w:rsidRPr="00D11C86">
              <w:rPr>
                <w:rFonts w:cs="Arial"/>
                <w:b/>
                <w:bCs/>
                <w:color w:val="000000"/>
                <w:sz w:val="18"/>
                <w:szCs w:val="18"/>
              </w:rPr>
              <w:t xml:space="preserve"> Hensættelser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color w:val="000000"/>
                <w:sz w:val="18"/>
                <w:szCs w:val="18"/>
              </w:rPr>
            </w:pPr>
            <w:r w:rsidRPr="00D11C86">
              <w:rPr>
                <w:rFonts w:cs="Arial"/>
                <w:color w:val="000000"/>
                <w:sz w:val="18"/>
                <w:szCs w:val="18"/>
              </w:rPr>
              <w:t xml:space="preserve"> Øvrige hensættelser kredskontor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866.282,00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866.282,00 </w:t>
            </w: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866.282,00 </w:t>
            </w: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866.282,00 </w:t>
            </w: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color w:val="000000"/>
                <w:sz w:val="18"/>
                <w:szCs w:val="18"/>
              </w:rPr>
            </w:pPr>
            <w:r w:rsidRPr="00D11C86">
              <w:rPr>
                <w:rFonts w:cs="Arial"/>
                <w:color w:val="000000"/>
                <w:sz w:val="18"/>
                <w:szCs w:val="18"/>
              </w:rPr>
              <w:t xml:space="preserve"> Øvrige hensættelser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b/>
                <w:bCs/>
                <w:color w:val="000000"/>
                <w:sz w:val="18"/>
                <w:szCs w:val="18"/>
              </w:rPr>
            </w:pPr>
            <w:r w:rsidRPr="00D11C86">
              <w:rPr>
                <w:rFonts w:cs="Arial"/>
                <w:b/>
                <w:bCs/>
                <w:color w:val="000000"/>
                <w:sz w:val="18"/>
                <w:szCs w:val="18"/>
              </w:rPr>
              <w:t xml:space="preserve"> Hensættelser i alt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b/>
                <w:bCs/>
                <w:color w:val="000000"/>
                <w:sz w:val="18"/>
                <w:szCs w:val="18"/>
              </w:rPr>
            </w:pPr>
            <w:r w:rsidRPr="00D11C86">
              <w:rPr>
                <w:rFonts w:cs="Arial"/>
                <w:b/>
                <w:bCs/>
                <w:color w:val="000000"/>
                <w:sz w:val="18"/>
                <w:szCs w:val="18"/>
              </w:rPr>
              <w:t xml:space="preserve">          866.282,00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b/>
                <w:bCs/>
                <w:color w:val="000000"/>
                <w:sz w:val="18"/>
                <w:szCs w:val="18"/>
              </w:rPr>
            </w:pPr>
            <w:r w:rsidRPr="00D11C86">
              <w:rPr>
                <w:rFonts w:cs="Arial"/>
                <w:b/>
                <w:bCs/>
                <w:color w:val="000000"/>
                <w:sz w:val="18"/>
                <w:szCs w:val="18"/>
              </w:rPr>
              <w:t xml:space="preserve">          866.282,00 </w:t>
            </w: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b/>
                <w:bCs/>
                <w:color w:val="000000"/>
                <w:sz w:val="18"/>
                <w:szCs w:val="18"/>
              </w:rPr>
            </w:pPr>
            <w:r w:rsidRPr="00D11C86">
              <w:rPr>
                <w:rFonts w:cs="Arial"/>
                <w:b/>
                <w:bCs/>
                <w:color w:val="000000"/>
                <w:sz w:val="18"/>
                <w:szCs w:val="18"/>
              </w:rPr>
              <w:t xml:space="preserve">          866.282,00 </w:t>
            </w: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b/>
                <w:bCs/>
                <w:color w:val="000000"/>
                <w:sz w:val="18"/>
                <w:szCs w:val="18"/>
              </w:rPr>
            </w:pPr>
            <w:r w:rsidRPr="00D11C86">
              <w:rPr>
                <w:rFonts w:cs="Arial"/>
                <w:b/>
                <w:bCs/>
                <w:color w:val="000000"/>
                <w:sz w:val="18"/>
                <w:szCs w:val="18"/>
              </w:rPr>
              <w:t xml:space="preserve">         866.282,00 </w:t>
            </w: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b/>
                <w:bCs/>
                <w:color w:val="000000"/>
                <w:sz w:val="18"/>
                <w:szCs w:val="18"/>
              </w:rPr>
            </w:pPr>
            <w:r w:rsidRPr="00D11C86">
              <w:rPr>
                <w:rFonts w:cs="Arial"/>
                <w:b/>
                <w:bCs/>
                <w:color w:val="000000"/>
                <w:sz w:val="18"/>
                <w:szCs w:val="18"/>
              </w:rPr>
              <w:t xml:space="preserve"> Gæld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color w:val="000000"/>
                <w:sz w:val="18"/>
                <w:szCs w:val="18"/>
              </w:rPr>
            </w:pPr>
            <w:r w:rsidRPr="00D11C86">
              <w:rPr>
                <w:rFonts w:cs="Arial"/>
                <w:color w:val="000000"/>
                <w:sz w:val="18"/>
                <w:szCs w:val="18"/>
              </w:rPr>
              <w:t xml:space="preserve"> </w:t>
            </w:r>
            <w:proofErr w:type="gramStart"/>
            <w:r w:rsidRPr="00D11C86">
              <w:rPr>
                <w:rFonts w:cs="Arial"/>
                <w:color w:val="000000"/>
                <w:sz w:val="18"/>
                <w:szCs w:val="18"/>
              </w:rPr>
              <w:t>Skyldig</w:t>
            </w:r>
            <w:proofErr w:type="gramEnd"/>
            <w:r w:rsidRPr="00D11C86">
              <w:rPr>
                <w:rFonts w:cs="Arial"/>
                <w:color w:val="000000"/>
                <w:sz w:val="18"/>
                <w:szCs w:val="18"/>
              </w:rPr>
              <w:t xml:space="preserve"> frikøb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63.728,00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63.727,75 </w:t>
            </w: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530.182,81 </w:t>
            </w: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357.692,00 </w:t>
            </w: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color w:val="000000"/>
                <w:sz w:val="18"/>
                <w:szCs w:val="18"/>
              </w:rPr>
            </w:pPr>
            <w:r w:rsidRPr="00D11C86">
              <w:rPr>
                <w:rFonts w:cs="Arial"/>
                <w:color w:val="000000"/>
                <w:sz w:val="18"/>
                <w:szCs w:val="18"/>
              </w:rPr>
              <w:t xml:space="preserve"> </w:t>
            </w:r>
            <w:proofErr w:type="gramStart"/>
            <w:r w:rsidRPr="00D11C86">
              <w:rPr>
                <w:rFonts w:cs="Arial"/>
                <w:color w:val="000000"/>
                <w:sz w:val="18"/>
                <w:szCs w:val="18"/>
              </w:rPr>
              <w:t>Skyldig</w:t>
            </w:r>
            <w:proofErr w:type="gramEnd"/>
            <w:r w:rsidRPr="00D11C86">
              <w:rPr>
                <w:rFonts w:cs="Arial"/>
                <w:color w:val="000000"/>
                <w:sz w:val="18"/>
                <w:szCs w:val="18"/>
              </w:rPr>
              <w:t xml:space="preserve"> pensionsbidrag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672.458,00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   </w:t>
            </w: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color w:val="000000"/>
                <w:sz w:val="18"/>
                <w:szCs w:val="18"/>
              </w:rPr>
            </w:pPr>
            <w:r w:rsidRPr="00D11C86">
              <w:rPr>
                <w:rFonts w:cs="Arial"/>
                <w:color w:val="000000"/>
                <w:sz w:val="18"/>
                <w:szCs w:val="18"/>
              </w:rPr>
              <w:t xml:space="preserve"> Skyldig A-skat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4.411,00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4.347,00 </w:t>
            </w: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1.508,00 </w:t>
            </w: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7.383,00 </w:t>
            </w: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color w:val="000000"/>
                <w:sz w:val="18"/>
                <w:szCs w:val="18"/>
              </w:rPr>
            </w:pPr>
            <w:r w:rsidRPr="00D11C86">
              <w:rPr>
                <w:rFonts w:cs="Arial"/>
                <w:color w:val="000000"/>
                <w:sz w:val="18"/>
                <w:szCs w:val="18"/>
              </w:rPr>
              <w:t xml:space="preserve"> </w:t>
            </w:r>
            <w:proofErr w:type="gramStart"/>
            <w:r w:rsidRPr="00D11C86">
              <w:rPr>
                <w:rFonts w:cs="Arial"/>
                <w:color w:val="000000"/>
                <w:sz w:val="18"/>
                <w:szCs w:val="18"/>
              </w:rPr>
              <w:t>Skyldig</w:t>
            </w:r>
            <w:proofErr w:type="gramEnd"/>
            <w:r w:rsidRPr="00D11C86">
              <w:rPr>
                <w:rFonts w:cs="Arial"/>
                <w:color w:val="000000"/>
                <w:sz w:val="18"/>
                <w:szCs w:val="18"/>
              </w:rPr>
              <w:t xml:space="preserve"> AM-bidrag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131,00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115,00 </w:t>
            </w: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348,00 </w:t>
            </w: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1.769,00 </w:t>
            </w: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color w:val="000000"/>
                <w:sz w:val="18"/>
                <w:szCs w:val="18"/>
              </w:rPr>
            </w:pPr>
            <w:r w:rsidRPr="00D11C86">
              <w:rPr>
                <w:rFonts w:cs="Arial"/>
                <w:color w:val="000000"/>
                <w:sz w:val="18"/>
                <w:szCs w:val="18"/>
              </w:rPr>
              <w:t xml:space="preserve"> Skyldig ATP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(720,00)</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(720,00)</w:t>
            </w: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(720,00)</w:t>
            </w: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(720,00)</w:t>
            </w: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color w:val="000000"/>
                <w:sz w:val="18"/>
                <w:szCs w:val="18"/>
              </w:rPr>
            </w:pPr>
            <w:r w:rsidRPr="00D11C86">
              <w:rPr>
                <w:rFonts w:cs="Arial"/>
                <w:color w:val="000000"/>
                <w:sz w:val="18"/>
                <w:szCs w:val="18"/>
              </w:rPr>
              <w:t xml:space="preserve"> </w:t>
            </w:r>
            <w:proofErr w:type="gramStart"/>
            <w:r w:rsidRPr="00D11C86">
              <w:rPr>
                <w:rFonts w:cs="Arial"/>
                <w:color w:val="000000"/>
                <w:sz w:val="18"/>
                <w:szCs w:val="18"/>
              </w:rPr>
              <w:t>Skyldig</w:t>
            </w:r>
            <w:proofErr w:type="gramEnd"/>
            <w:r w:rsidRPr="00D11C86">
              <w:rPr>
                <w:rFonts w:cs="Arial"/>
                <w:color w:val="000000"/>
                <w:sz w:val="18"/>
                <w:szCs w:val="18"/>
              </w:rPr>
              <w:t xml:space="preserve"> feriepenge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1.897,00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1.896,58 </w:t>
            </w: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1.896,58 </w:t>
            </w: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1.896,58 </w:t>
            </w: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color w:val="000000"/>
                <w:sz w:val="18"/>
                <w:szCs w:val="18"/>
              </w:rPr>
            </w:pPr>
            <w:r w:rsidRPr="00D11C86">
              <w:rPr>
                <w:rFonts w:cs="Arial"/>
                <w:color w:val="000000"/>
                <w:sz w:val="18"/>
                <w:szCs w:val="18"/>
              </w:rPr>
              <w:t xml:space="preserve"> </w:t>
            </w:r>
            <w:proofErr w:type="gramStart"/>
            <w:r w:rsidRPr="00D11C86">
              <w:rPr>
                <w:rFonts w:cs="Arial"/>
                <w:color w:val="000000"/>
                <w:sz w:val="18"/>
                <w:szCs w:val="18"/>
              </w:rPr>
              <w:t>Skyldig</w:t>
            </w:r>
            <w:proofErr w:type="gramEnd"/>
            <w:r w:rsidRPr="00D11C86">
              <w:rPr>
                <w:rFonts w:cs="Arial"/>
                <w:color w:val="000000"/>
                <w:sz w:val="18"/>
                <w:szCs w:val="18"/>
              </w:rPr>
              <w:t xml:space="preserve"> medlemmer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1.432,00 </w:t>
            </w: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1.432,00 </w:t>
            </w: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2.891,00 </w:t>
            </w: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color w:val="000000"/>
                <w:sz w:val="18"/>
                <w:szCs w:val="18"/>
              </w:rPr>
            </w:pPr>
            <w:r w:rsidRPr="00D11C86">
              <w:rPr>
                <w:rFonts w:cs="Arial"/>
                <w:color w:val="000000"/>
                <w:sz w:val="18"/>
                <w:szCs w:val="18"/>
              </w:rPr>
              <w:t xml:space="preserve"> Skyldig lønhenlæggelse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187.726,00 </w:t>
            </w: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color w:val="000000"/>
                <w:sz w:val="18"/>
                <w:szCs w:val="18"/>
              </w:rPr>
            </w:pPr>
            <w:r w:rsidRPr="00D11C86">
              <w:rPr>
                <w:rFonts w:cs="Arial"/>
                <w:color w:val="000000"/>
                <w:sz w:val="18"/>
                <w:szCs w:val="18"/>
              </w:rPr>
              <w:t xml:space="preserve"> Skyldig øvrige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(77,00)</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(77,22)</w:t>
            </w: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(77,22)</w:t>
            </w: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r w:rsidRPr="00D11C86">
              <w:rPr>
                <w:rFonts w:cs="Arial"/>
                <w:color w:val="000000"/>
                <w:sz w:val="18"/>
                <w:szCs w:val="18"/>
              </w:rPr>
              <w:t xml:space="preserve">                  (77,03)</w:t>
            </w: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b/>
                <w:bCs/>
                <w:color w:val="000000"/>
                <w:sz w:val="18"/>
                <w:szCs w:val="18"/>
              </w:rPr>
            </w:pPr>
            <w:r w:rsidRPr="00D11C86">
              <w:rPr>
                <w:rFonts w:cs="Arial"/>
                <w:b/>
                <w:bCs/>
                <w:color w:val="000000"/>
                <w:sz w:val="18"/>
                <w:szCs w:val="18"/>
              </w:rPr>
              <w:t xml:space="preserve"> Gæld i alt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b/>
                <w:bCs/>
                <w:color w:val="000000"/>
                <w:sz w:val="18"/>
                <w:szCs w:val="18"/>
              </w:rPr>
            </w:pPr>
            <w:r w:rsidRPr="00D11C86">
              <w:rPr>
                <w:rFonts w:cs="Arial"/>
                <w:b/>
                <w:bCs/>
                <w:color w:val="000000"/>
                <w:sz w:val="18"/>
                <w:szCs w:val="18"/>
              </w:rPr>
              <w:t xml:space="preserve">          741.828,00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b/>
                <w:bCs/>
                <w:color w:val="000000"/>
                <w:sz w:val="18"/>
                <w:szCs w:val="18"/>
              </w:rPr>
            </w:pPr>
            <w:r w:rsidRPr="00D11C86">
              <w:rPr>
                <w:rFonts w:cs="Arial"/>
                <w:b/>
                <w:bCs/>
                <w:color w:val="000000"/>
                <w:sz w:val="18"/>
                <w:szCs w:val="18"/>
              </w:rPr>
              <w:t xml:space="preserve">             70.721,11 </w:t>
            </w: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b/>
                <w:bCs/>
                <w:color w:val="000000"/>
                <w:sz w:val="18"/>
                <w:szCs w:val="18"/>
              </w:rPr>
            </w:pPr>
            <w:r w:rsidRPr="00D11C86">
              <w:rPr>
                <w:rFonts w:cs="Arial"/>
                <w:b/>
                <w:bCs/>
                <w:color w:val="000000"/>
                <w:sz w:val="18"/>
                <w:szCs w:val="18"/>
              </w:rPr>
              <w:t xml:space="preserve">          534.570,17 </w:t>
            </w: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b/>
                <w:bCs/>
                <w:color w:val="000000"/>
                <w:sz w:val="18"/>
                <w:szCs w:val="18"/>
              </w:rPr>
            </w:pPr>
            <w:r w:rsidRPr="00D11C86">
              <w:rPr>
                <w:rFonts w:cs="Arial"/>
                <w:b/>
                <w:bCs/>
                <w:color w:val="000000"/>
                <w:sz w:val="18"/>
                <w:szCs w:val="18"/>
              </w:rPr>
              <w:t xml:space="preserve">         558.560,55 </w:t>
            </w: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b/>
                <w:bCs/>
                <w:color w:val="000000"/>
                <w:sz w:val="18"/>
                <w:szCs w:val="18"/>
              </w:rPr>
            </w:pPr>
            <w:r w:rsidRPr="00D11C86">
              <w:rPr>
                <w:rFonts w:cs="Arial"/>
                <w:b/>
                <w:bCs/>
                <w:color w:val="000000"/>
                <w:sz w:val="18"/>
                <w:szCs w:val="18"/>
              </w:rPr>
              <w:t xml:space="preserve"> Årets resultat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b/>
                <w:bCs/>
                <w:color w:val="000000"/>
                <w:sz w:val="18"/>
                <w:szCs w:val="18"/>
              </w:rPr>
            </w:pPr>
            <w:r w:rsidRPr="00D11C86">
              <w:rPr>
                <w:rFonts w:cs="Arial"/>
                <w:b/>
                <w:bCs/>
                <w:color w:val="000000"/>
                <w:sz w:val="18"/>
                <w:szCs w:val="18"/>
              </w:rPr>
              <w:t xml:space="preserve">         (192.596,00)</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b/>
                <w:bCs/>
                <w:color w:val="000000"/>
                <w:sz w:val="18"/>
                <w:szCs w:val="18"/>
              </w:rPr>
            </w:pPr>
            <w:r w:rsidRPr="00D11C86">
              <w:rPr>
                <w:rFonts w:cs="Arial"/>
                <w:b/>
                <w:bCs/>
                <w:color w:val="000000"/>
                <w:sz w:val="18"/>
                <w:szCs w:val="18"/>
              </w:rPr>
              <w:t xml:space="preserve">          120.457,00 </w:t>
            </w: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b/>
                <w:bCs/>
                <w:color w:val="000000"/>
                <w:sz w:val="18"/>
                <w:szCs w:val="18"/>
              </w:rPr>
            </w:pPr>
            <w:r w:rsidRPr="00D11C86">
              <w:rPr>
                <w:rFonts w:cs="Arial"/>
                <w:b/>
                <w:bCs/>
                <w:color w:val="000000"/>
                <w:sz w:val="18"/>
                <w:szCs w:val="18"/>
              </w:rPr>
              <w:t xml:space="preserve">           (14.577,03)</w:t>
            </w: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b/>
                <w:bCs/>
                <w:color w:val="000000"/>
                <w:sz w:val="18"/>
                <w:szCs w:val="18"/>
              </w:rPr>
            </w:pPr>
            <w:r w:rsidRPr="00D11C86">
              <w:rPr>
                <w:rFonts w:cs="Arial"/>
                <w:b/>
                <w:bCs/>
                <w:color w:val="000000"/>
                <w:sz w:val="18"/>
                <w:szCs w:val="18"/>
              </w:rPr>
              <w:t xml:space="preserve">            18.114,00 </w:t>
            </w: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33"/>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90"/>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rPr>
                <w:rFonts w:cs="Arial"/>
                <w:b/>
                <w:bCs/>
                <w:color w:val="000000"/>
                <w:sz w:val="18"/>
                <w:szCs w:val="18"/>
              </w:rPr>
            </w:pPr>
            <w:r w:rsidRPr="00D11C86">
              <w:rPr>
                <w:rFonts w:cs="Arial"/>
                <w:b/>
                <w:bCs/>
                <w:color w:val="000000"/>
                <w:sz w:val="18"/>
                <w:szCs w:val="18"/>
              </w:rPr>
              <w:t xml:space="preserve"> Passiver i alt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b/>
                <w:bCs/>
                <w:color w:val="000000"/>
                <w:sz w:val="18"/>
                <w:szCs w:val="18"/>
              </w:rPr>
            </w:pPr>
            <w:r w:rsidRPr="00D11C86">
              <w:rPr>
                <w:rFonts w:cs="Arial"/>
                <w:b/>
                <w:bCs/>
                <w:color w:val="000000"/>
                <w:sz w:val="18"/>
                <w:szCs w:val="18"/>
              </w:rPr>
              <w:t xml:space="preserve">  4.885.109,00 </w:t>
            </w: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b/>
                <w:bCs/>
                <w:color w:val="000000"/>
                <w:sz w:val="18"/>
                <w:szCs w:val="18"/>
              </w:rPr>
            </w:pPr>
            <w:r w:rsidRPr="00D11C86">
              <w:rPr>
                <w:rFonts w:cs="Arial"/>
                <w:b/>
                <w:bCs/>
                <w:color w:val="000000"/>
                <w:sz w:val="18"/>
                <w:szCs w:val="18"/>
              </w:rPr>
              <w:t xml:space="preserve">  4.072.374,45 </w:t>
            </w: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b/>
                <w:bCs/>
                <w:color w:val="000000"/>
                <w:sz w:val="18"/>
                <w:szCs w:val="18"/>
              </w:rPr>
            </w:pPr>
            <w:r w:rsidRPr="00D11C86">
              <w:rPr>
                <w:rFonts w:cs="Arial"/>
                <w:b/>
                <w:bCs/>
                <w:color w:val="000000"/>
                <w:sz w:val="18"/>
                <w:szCs w:val="18"/>
              </w:rPr>
              <w:t xml:space="preserve">  4.413.117,07 </w:t>
            </w: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b/>
                <w:bCs/>
                <w:color w:val="000000"/>
                <w:sz w:val="18"/>
                <w:szCs w:val="18"/>
              </w:rPr>
            </w:pPr>
            <w:r w:rsidRPr="00D11C86">
              <w:rPr>
                <w:rFonts w:cs="Arial"/>
                <w:b/>
                <w:bCs/>
                <w:color w:val="000000"/>
                <w:sz w:val="18"/>
                <w:szCs w:val="18"/>
              </w:rPr>
              <w:t xml:space="preserve"> 4.582.568,98 </w:t>
            </w:r>
          </w:p>
        </w:tc>
      </w:tr>
      <w:tr w:rsidR="00D11C86" w:rsidRPr="00D11C86" w:rsidTr="00D11C86">
        <w:tblPrEx>
          <w:tblBorders>
            <w:top w:val="single" w:sz="4" w:space="0" w:color="auto"/>
            <w:left w:val="single" w:sz="4" w:space="0" w:color="auto"/>
            <w:bottom w:val="single" w:sz="4" w:space="0" w:color="auto"/>
            <w:right w:val="single" w:sz="4" w:space="0" w:color="auto"/>
          </w:tblBorders>
          <w:shd w:val="clear" w:color="auto" w:fill="DBE5F1" w:themeFill="accent1" w:themeFillTint="33"/>
          <w:tblCellMar>
            <w:left w:w="30" w:type="dxa"/>
            <w:right w:w="30" w:type="dxa"/>
          </w:tblCellMar>
          <w:tblLook w:val="0000" w:firstRow="0" w:lastRow="0" w:firstColumn="0" w:lastColumn="0" w:noHBand="0" w:noVBand="0"/>
        </w:tblPrEx>
        <w:trPr>
          <w:trHeight w:val="290"/>
        </w:trPr>
        <w:tc>
          <w:tcPr>
            <w:tcW w:w="2964"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608"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b/>
                <w:bCs/>
                <w:color w:val="000000"/>
                <w:sz w:val="18"/>
                <w:szCs w:val="18"/>
              </w:rPr>
            </w:pPr>
          </w:p>
        </w:tc>
        <w:tc>
          <w:tcPr>
            <w:tcW w:w="1608" w:type="dxa"/>
            <w:gridSpan w:val="2"/>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c>
          <w:tcPr>
            <w:tcW w:w="1562" w:type="dxa"/>
            <w:gridSpan w:val="3"/>
            <w:shd w:val="clear" w:color="auto" w:fill="DBE5F1" w:themeFill="accent1" w:themeFillTint="33"/>
          </w:tcPr>
          <w:p w:rsidR="00D11C86" w:rsidRPr="00D11C86" w:rsidRDefault="00D11C86" w:rsidP="00D11C86">
            <w:pPr>
              <w:autoSpaceDE w:val="0"/>
              <w:autoSpaceDN w:val="0"/>
              <w:adjustRightInd w:val="0"/>
              <w:spacing w:after="0" w:line="240" w:lineRule="auto"/>
              <w:jc w:val="right"/>
              <w:rPr>
                <w:rFonts w:cs="Arial"/>
                <w:color w:val="000000"/>
                <w:sz w:val="18"/>
                <w:szCs w:val="18"/>
              </w:rPr>
            </w:pPr>
          </w:p>
        </w:tc>
      </w:tr>
    </w:tbl>
    <w:p w:rsidR="00B146E1" w:rsidRDefault="00B146E1" w:rsidP="004B39AC">
      <w:pPr>
        <w:spacing w:after="0"/>
        <w:jc w:val="both"/>
        <w:sectPr w:rsidR="00B146E1" w:rsidSect="00B146E1">
          <w:type w:val="continuous"/>
          <w:pgSz w:w="11906" w:h="16838"/>
          <w:pgMar w:top="1701" w:right="1134" w:bottom="1701" w:left="1134" w:header="708" w:footer="708" w:gutter="0"/>
          <w:cols w:space="708"/>
          <w:docGrid w:linePitch="360"/>
        </w:sectPr>
      </w:pPr>
    </w:p>
    <w:p w:rsidR="00145720" w:rsidRDefault="00145720" w:rsidP="00145720">
      <w:pPr>
        <w:spacing w:after="0"/>
        <w:jc w:val="both"/>
        <w:rPr>
          <w:b/>
        </w:rPr>
      </w:pPr>
    </w:p>
    <w:p w:rsidR="00145720" w:rsidRDefault="00145720" w:rsidP="00145720">
      <w:pPr>
        <w:spacing w:after="0"/>
        <w:jc w:val="both"/>
        <w:rPr>
          <w:b/>
        </w:rPr>
      </w:pPr>
    </w:p>
    <w:p w:rsidR="00145720" w:rsidRDefault="00145720" w:rsidP="00145720">
      <w:pPr>
        <w:spacing w:after="0"/>
        <w:jc w:val="both"/>
        <w:rPr>
          <w:b/>
        </w:rPr>
        <w:sectPr w:rsidR="00145720" w:rsidSect="00B146E1">
          <w:type w:val="continuous"/>
          <w:pgSz w:w="11906" w:h="16838"/>
          <w:pgMar w:top="1701" w:right="1134" w:bottom="1701" w:left="1134" w:header="708" w:footer="708" w:gutter="0"/>
          <w:cols w:space="708"/>
          <w:docGrid w:linePitch="360"/>
        </w:sectPr>
      </w:pPr>
    </w:p>
    <w:p w:rsidR="00145720" w:rsidRPr="00603569" w:rsidRDefault="00145720" w:rsidP="00145720">
      <w:pPr>
        <w:spacing w:after="0"/>
        <w:jc w:val="both"/>
      </w:pPr>
      <w:r w:rsidRPr="00603569">
        <w:rPr>
          <w:b/>
        </w:rPr>
        <w:lastRenderedPageBreak/>
        <w:t>Hoved- og områdeudvalg</w:t>
      </w:r>
    </w:p>
    <w:p w:rsidR="00145720" w:rsidRPr="00603569" w:rsidRDefault="00145720" w:rsidP="00145720">
      <w:pPr>
        <w:spacing w:after="0"/>
        <w:jc w:val="both"/>
      </w:pPr>
      <w:r w:rsidRPr="00603569">
        <w:t>Hovedudvalgets 5 møder i 2013 har været præget af Great Place to Work trivselsundersøgelsen og budget 2014-2017. Medarbejderne i Hoved</w:t>
      </w:r>
      <w:r>
        <w:t>-</w:t>
      </w:r>
      <w:r w:rsidRPr="00603569">
        <w:t>udvalget udtalte deres bekymring vedrørende de i alt 7,</w:t>
      </w:r>
      <w:proofErr w:type="gramStart"/>
      <w:r w:rsidRPr="00603569">
        <w:t>5%</w:t>
      </w:r>
      <w:proofErr w:type="gramEnd"/>
      <w:r w:rsidRPr="00603569">
        <w:t xml:space="preserve"> omprioriteringsbidrag, med mindre de blev lagt tilbage i driften og ikke brugt til ekstraordinære låneafdrag.</w:t>
      </w:r>
    </w:p>
    <w:p w:rsidR="00145720" w:rsidRPr="00603569" w:rsidRDefault="00145720" w:rsidP="00145720">
      <w:pPr>
        <w:spacing w:after="0"/>
        <w:jc w:val="both"/>
      </w:pPr>
      <w:r w:rsidRPr="00603569">
        <w:t>Budgetseminaret afsatte desværre ikke midler til gennemførelse af lov 409 før i 2016, ligeledes blev der ikke afsat flere midler end de af KL anbefalede til indførelse af folkeskolereformen. Det skal bemærkes, at der også er arbejdet med fremtidens arbejdspladser herunder fastholdelse og rekruttering, fremtidens kompetencer og den smidige og fleksible arbejdsplads.</w:t>
      </w:r>
    </w:p>
    <w:p w:rsidR="00145720" w:rsidRPr="00603569" w:rsidRDefault="00145720" w:rsidP="00145720">
      <w:pPr>
        <w:spacing w:after="0"/>
        <w:jc w:val="both"/>
      </w:pPr>
      <w:r w:rsidRPr="00603569">
        <w:t xml:space="preserve">Områdeudvalgets 6 møder har alle haft ny </w:t>
      </w:r>
      <w:proofErr w:type="spellStart"/>
      <w:r w:rsidRPr="00603569">
        <w:t>skole</w:t>
      </w:r>
      <w:r>
        <w:t>-</w:t>
      </w:r>
      <w:r w:rsidRPr="00603569">
        <w:t>reform</w:t>
      </w:r>
      <w:proofErr w:type="spellEnd"/>
      <w:r w:rsidRPr="00603569">
        <w:t xml:space="preserve"> på dagsordenen. Great Place to Work, Find Børnene og frikommune-kopiforsøg har </w:t>
      </w:r>
      <w:proofErr w:type="spellStart"/>
      <w:r w:rsidRPr="00603569">
        <w:t>væ</w:t>
      </w:r>
      <w:r>
        <w:t>-</w:t>
      </w:r>
      <w:r w:rsidRPr="00603569">
        <w:t>ret</w:t>
      </w:r>
      <w:proofErr w:type="spellEnd"/>
      <w:r w:rsidRPr="00603569">
        <w:t xml:space="preserve"> drøftet. Det eneste skolemæssige </w:t>
      </w:r>
      <w:proofErr w:type="spellStart"/>
      <w:r w:rsidRPr="00603569">
        <w:t>frikommu</w:t>
      </w:r>
      <w:r>
        <w:t>-</w:t>
      </w:r>
      <w:proofErr w:type="gramStart"/>
      <w:r w:rsidRPr="00603569">
        <w:t>neforsøg</w:t>
      </w:r>
      <w:proofErr w:type="spellEnd"/>
      <w:r w:rsidRPr="00603569">
        <w:t>,  der</w:t>
      </w:r>
      <w:proofErr w:type="gramEnd"/>
      <w:r w:rsidRPr="00603569">
        <w:t xml:space="preserve"> bliver kopieret, er deltagelse af 1-2 repræsentanter i skolebestyrelser fra foreninger, erhvervslivet, uddannelsesinstitutioner eller </w:t>
      </w:r>
      <w:proofErr w:type="spellStart"/>
      <w:r w:rsidRPr="00603569">
        <w:t>lig</w:t>
      </w:r>
      <w:r>
        <w:t>-</w:t>
      </w:r>
      <w:r w:rsidRPr="00603569">
        <w:t>nende</w:t>
      </w:r>
      <w:proofErr w:type="spellEnd"/>
      <w:r w:rsidRPr="00603569">
        <w:t>.</w:t>
      </w:r>
    </w:p>
    <w:p w:rsidR="00145720" w:rsidRDefault="00145720" w:rsidP="00145720">
      <w:pPr>
        <w:spacing w:after="0"/>
        <w:jc w:val="both"/>
      </w:pPr>
      <w:r w:rsidRPr="00603569">
        <w:t xml:space="preserve">Fællestillidsrepræsentanten har deltaget i </w:t>
      </w:r>
      <w:proofErr w:type="spellStart"/>
      <w:r w:rsidRPr="00603569">
        <w:t>styre</w:t>
      </w:r>
      <w:r>
        <w:t>-</w:t>
      </w:r>
      <w:r w:rsidRPr="00603569">
        <w:t>gruppen</w:t>
      </w:r>
      <w:proofErr w:type="spellEnd"/>
      <w:r w:rsidRPr="00603569">
        <w:t xml:space="preserve"> vedrørende implementeringen af </w:t>
      </w:r>
      <w:proofErr w:type="spellStart"/>
      <w:r w:rsidRPr="00603569">
        <w:t>folke</w:t>
      </w:r>
      <w:r>
        <w:t>-</w:t>
      </w:r>
      <w:r w:rsidRPr="00603569">
        <w:t>skolereformen</w:t>
      </w:r>
      <w:proofErr w:type="spellEnd"/>
      <w:r w:rsidRPr="00603569">
        <w:t>, samt i diverse arbejdsgrupper om det. I alt er det blevet til 21 møder i 2013. Arbejdet fortsætter resten af skoleåret.</w:t>
      </w:r>
    </w:p>
    <w:p w:rsidR="00145720" w:rsidRPr="00603569" w:rsidRDefault="00145720" w:rsidP="00145720">
      <w:pPr>
        <w:spacing w:after="0"/>
        <w:jc w:val="both"/>
      </w:pPr>
    </w:p>
    <w:p w:rsidR="00145720" w:rsidRPr="00623910" w:rsidRDefault="00145720" w:rsidP="00145720">
      <w:pPr>
        <w:spacing w:after="0"/>
        <w:rPr>
          <w:rFonts w:cs="Times New Roman"/>
        </w:rPr>
      </w:pPr>
      <w:r w:rsidRPr="00623910">
        <w:rPr>
          <w:rFonts w:cs="Times New Roman"/>
          <w:b/>
        </w:rPr>
        <w:t>Tillidsrepræsentanter</w:t>
      </w:r>
    </w:p>
    <w:p w:rsidR="00145720" w:rsidRPr="00623910" w:rsidRDefault="00145720" w:rsidP="00145720">
      <w:pPr>
        <w:spacing w:after="0"/>
        <w:jc w:val="both"/>
        <w:rPr>
          <w:rFonts w:cs="Times New Roman"/>
        </w:rPr>
      </w:pPr>
      <w:r w:rsidRPr="00623910">
        <w:rPr>
          <w:rFonts w:cs="Times New Roman"/>
        </w:rPr>
        <w:t xml:space="preserve">Tillidsrepræsentanterne er bindeleddet mellem medlemmerne og Kreds og hovedforeningen, DLF. </w:t>
      </w:r>
    </w:p>
    <w:p w:rsidR="00145720" w:rsidRDefault="00145720" w:rsidP="00145720">
      <w:pPr>
        <w:pBdr>
          <w:top w:val="nil"/>
          <w:left w:val="nil"/>
          <w:bottom w:val="nil"/>
          <w:right w:val="nil"/>
          <w:between w:val="nil"/>
          <w:bar w:val="nil"/>
        </w:pBdr>
        <w:spacing w:after="0"/>
        <w:jc w:val="both"/>
        <w:rPr>
          <w:rFonts w:eastAsia="Arial Unicode MS" w:cs="Times New Roman"/>
          <w:color w:val="000000"/>
          <w:bdr w:val="nil"/>
          <w:lang w:eastAsia="da-DK"/>
        </w:rPr>
      </w:pPr>
      <w:r w:rsidRPr="00623910">
        <w:rPr>
          <w:rFonts w:eastAsia="Arial Unicode MS" w:cs="Times New Roman"/>
          <w:color w:val="000000"/>
          <w:bdr w:val="nil"/>
          <w:lang w:eastAsia="da-DK"/>
        </w:rPr>
        <w:t xml:space="preserve">Det er </w:t>
      </w:r>
      <w:r w:rsidR="005958A7">
        <w:rPr>
          <w:rFonts w:eastAsia="Arial Unicode MS" w:cs="Times New Roman"/>
          <w:color w:val="000000"/>
          <w:bdr w:val="nil"/>
          <w:lang w:eastAsia="da-DK"/>
        </w:rPr>
        <w:t xml:space="preserve">bl.a. </w:t>
      </w:r>
      <w:r w:rsidRPr="00623910">
        <w:rPr>
          <w:rFonts w:eastAsia="Arial Unicode MS" w:cs="Times New Roman"/>
          <w:color w:val="000000"/>
          <w:bdr w:val="nil"/>
          <w:lang w:eastAsia="da-DK"/>
        </w:rPr>
        <w:t>også derfor, at Kredsen har valgt at fastholde den hyppigere mødeaktivitet med TR. Især i den aktuelle situation og næste skoleår vil der blive brug for en tæt kontakt mellem TR og Kredsstyrelse.</w:t>
      </w:r>
      <w:r w:rsidRPr="00623910">
        <w:rPr>
          <w:rFonts w:eastAsia="Arial Unicode MS" w:cs="Times New Roman"/>
          <w:color w:val="000000"/>
          <w:bdr w:val="nil"/>
          <w:lang w:eastAsia="da-DK"/>
        </w:rPr>
        <w:br/>
        <w:t xml:space="preserve">Kredsen arrangerede heldagsseminar for TR, suppleanter og AMR med fokus på </w:t>
      </w:r>
      <w:proofErr w:type="spellStart"/>
      <w:r w:rsidRPr="00623910">
        <w:rPr>
          <w:rFonts w:eastAsia="Arial Unicode MS" w:cs="Times New Roman"/>
          <w:color w:val="000000"/>
          <w:bdr w:val="nil"/>
          <w:lang w:eastAsia="da-DK"/>
        </w:rPr>
        <w:t>Folkeskole</w:t>
      </w:r>
      <w:r>
        <w:rPr>
          <w:rFonts w:eastAsia="Arial Unicode MS" w:cs="Times New Roman"/>
          <w:color w:val="000000"/>
          <w:bdr w:val="nil"/>
          <w:lang w:eastAsia="da-DK"/>
        </w:rPr>
        <w:t>-</w:t>
      </w:r>
      <w:r w:rsidRPr="00623910">
        <w:rPr>
          <w:rFonts w:eastAsia="Arial Unicode MS" w:cs="Times New Roman"/>
          <w:color w:val="000000"/>
          <w:bdr w:val="nil"/>
          <w:lang w:eastAsia="da-DK"/>
        </w:rPr>
        <w:t>reformen</w:t>
      </w:r>
      <w:proofErr w:type="spellEnd"/>
      <w:r w:rsidRPr="00623910">
        <w:rPr>
          <w:rFonts w:eastAsia="Arial Unicode MS" w:cs="Times New Roman"/>
          <w:color w:val="000000"/>
          <w:bdr w:val="nil"/>
          <w:lang w:eastAsia="da-DK"/>
        </w:rPr>
        <w:t xml:space="preserve"> og L409. Indholdet var formidlet af Hovedforeningen med henblik på at ruste TR og </w:t>
      </w:r>
      <w:r w:rsidRPr="00623910">
        <w:rPr>
          <w:rFonts w:eastAsia="Arial Unicode MS" w:cs="Times New Roman"/>
          <w:color w:val="000000"/>
          <w:bdr w:val="nil"/>
          <w:lang w:eastAsia="da-DK"/>
        </w:rPr>
        <w:lastRenderedPageBreak/>
        <w:t>AMR til at stå sammen om at skaffe med</w:t>
      </w:r>
      <w:r>
        <w:rPr>
          <w:rFonts w:eastAsia="Arial Unicode MS" w:cs="Times New Roman"/>
          <w:color w:val="000000"/>
          <w:bdr w:val="nil"/>
          <w:lang w:eastAsia="da-DK"/>
        </w:rPr>
        <w:t>-</w:t>
      </w:r>
      <w:r w:rsidRPr="00623910">
        <w:rPr>
          <w:rFonts w:eastAsia="Arial Unicode MS" w:cs="Times New Roman"/>
          <w:color w:val="000000"/>
          <w:bdr w:val="nil"/>
          <w:lang w:eastAsia="da-DK"/>
        </w:rPr>
        <w:t>lemmerne den bedst mulige beskyttelse under de givne vilkår efter overgrebene. Et solidt kendskab til loven er et middel hertil. Det er af største vigtighed, at dette kendskab når helt ud til det enkelte medlem i det kommende år.</w:t>
      </w:r>
    </w:p>
    <w:p w:rsidR="00DD77DF" w:rsidRPr="00623910" w:rsidRDefault="00DD77DF" w:rsidP="00145720">
      <w:pPr>
        <w:pBdr>
          <w:top w:val="nil"/>
          <w:left w:val="nil"/>
          <w:bottom w:val="nil"/>
          <w:right w:val="nil"/>
          <w:between w:val="nil"/>
          <w:bar w:val="nil"/>
        </w:pBdr>
        <w:spacing w:after="0"/>
        <w:jc w:val="both"/>
        <w:rPr>
          <w:rFonts w:eastAsia="Arial Unicode MS" w:cs="Times New Roman"/>
          <w:color w:val="000000"/>
          <w:bdr w:val="nil"/>
          <w:lang w:eastAsia="da-DK"/>
        </w:rPr>
      </w:pPr>
    </w:p>
    <w:p w:rsidR="00DD77DF" w:rsidRDefault="00DD77DF" w:rsidP="00145720">
      <w:pPr>
        <w:pBdr>
          <w:top w:val="nil"/>
          <w:left w:val="nil"/>
          <w:bottom w:val="nil"/>
          <w:right w:val="nil"/>
          <w:between w:val="nil"/>
          <w:bar w:val="nil"/>
        </w:pBdr>
        <w:spacing w:after="0"/>
        <w:jc w:val="both"/>
        <w:rPr>
          <w:rFonts w:eastAsia="Arial Unicode MS" w:cs="Times New Roman"/>
          <w:color w:val="000000"/>
          <w:bdr w:val="nil"/>
          <w:lang w:eastAsia="da-DK"/>
        </w:rPr>
      </w:pPr>
      <w:r>
        <w:rPr>
          <w:b/>
          <w:noProof/>
          <w:lang w:eastAsia="da-DK"/>
        </w:rPr>
        <w:drawing>
          <wp:inline distT="0" distB="0" distL="0" distR="0" wp14:anchorId="1F5C1634" wp14:editId="2ACC7B18">
            <wp:extent cx="2771775" cy="1840607"/>
            <wp:effectExtent l="19050" t="19050" r="9525" b="2667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niversitete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68675" cy="1838548"/>
                    </a:xfrm>
                    <a:prstGeom prst="rect">
                      <a:avLst/>
                    </a:prstGeom>
                    <a:ln>
                      <a:solidFill>
                        <a:schemeClr val="bg2">
                          <a:lumMod val="50000"/>
                        </a:schemeClr>
                      </a:solidFill>
                    </a:ln>
                  </pic:spPr>
                </pic:pic>
              </a:graphicData>
            </a:graphic>
          </wp:inline>
        </w:drawing>
      </w:r>
    </w:p>
    <w:p w:rsidR="00DD77DF" w:rsidRDefault="00DD77DF" w:rsidP="00145720">
      <w:pPr>
        <w:pBdr>
          <w:top w:val="nil"/>
          <w:left w:val="nil"/>
          <w:bottom w:val="nil"/>
          <w:right w:val="nil"/>
          <w:between w:val="nil"/>
          <w:bar w:val="nil"/>
        </w:pBdr>
        <w:spacing w:after="0"/>
        <w:jc w:val="both"/>
        <w:rPr>
          <w:rFonts w:eastAsia="Arial Unicode MS" w:cs="Times New Roman"/>
          <w:color w:val="000000"/>
          <w:bdr w:val="nil"/>
          <w:lang w:eastAsia="da-DK"/>
        </w:rPr>
      </w:pPr>
    </w:p>
    <w:p w:rsidR="00145720" w:rsidRPr="00623910" w:rsidRDefault="00145720" w:rsidP="00145720">
      <w:pPr>
        <w:pBdr>
          <w:top w:val="nil"/>
          <w:left w:val="nil"/>
          <w:bottom w:val="nil"/>
          <w:right w:val="nil"/>
          <w:between w:val="nil"/>
          <w:bar w:val="nil"/>
        </w:pBdr>
        <w:spacing w:after="0"/>
        <w:jc w:val="both"/>
        <w:rPr>
          <w:rFonts w:eastAsia="Arial Unicode MS" w:cs="Times New Roman"/>
          <w:color w:val="000000"/>
          <w:bdr w:val="nil"/>
          <w:lang w:eastAsia="da-DK"/>
        </w:rPr>
      </w:pPr>
      <w:r w:rsidRPr="00623910">
        <w:rPr>
          <w:rFonts w:eastAsia="Arial Unicode MS" w:cs="Times New Roman"/>
          <w:color w:val="000000"/>
          <w:bdr w:val="nil"/>
          <w:lang w:eastAsia="da-DK"/>
        </w:rPr>
        <w:t>TR-Universitetsuddannelse i kommunalt regi måtte vore TR også finde tid til dette år. Nogle</w:t>
      </w:r>
      <w:r w:rsidRPr="00623910">
        <w:rPr>
          <w:rFonts w:eastAsia="Arial Unicode MS" w:cs="Times New Roman"/>
          <w:color w:val="000000"/>
          <w:bdr w:val="nil"/>
          <w:lang w:eastAsia="da-DK"/>
        </w:rPr>
        <w:br/>
        <w:t>indenfor den i forvejen hårdt pressede akkord andre med ekstra tid.</w:t>
      </w:r>
    </w:p>
    <w:p w:rsidR="00145720" w:rsidRPr="00623910" w:rsidRDefault="00145720" w:rsidP="00145720">
      <w:pPr>
        <w:pBdr>
          <w:top w:val="nil"/>
          <w:left w:val="nil"/>
          <w:bottom w:val="nil"/>
          <w:right w:val="nil"/>
          <w:between w:val="nil"/>
          <w:bar w:val="nil"/>
        </w:pBdr>
        <w:spacing w:after="0"/>
        <w:jc w:val="both"/>
        <w:rPr>
          <w:rFonts w:eastAsia="Arial Unicode MS" w:cs="Times New Roman"/>
          <w:color w:val="000000"/>
          <w:bdr w:val="nil"/>
          <w:lang w:eastAsia="da-DK"/>
        </w:rPr>
      </w:pPr>
      <w:r w:rsidRPr="00623910">
        <w:rPr>
          <w:rFonts w:eastAsia="Arial Unicode MS" w:cs="Times New Roman"/>
          <w:color w:val="000000"/>
          <w:bdr w:val="nil"/>
          <w:lang w:eastAsia="da-DK"/>
        </w:rPr>
        <w:t>Gennem 8 dage blev de under fine forhold introduceret til MED-systemet, kommunens budgetprocedurer, nyest</w:t>
      </w:r>
      <w:r>
        <w:rPr>
          <w:rFonts w:eastAsia="Arial Unicode MS" w:cs="Times New Roman"/>
          <w:color w:val="000000"/>
          <w:bdr w:val="nil"/>
          <w:lang w:eastAsia="da-DK"/>
        </w:rPr>
        <w:t xml:space="preserve">e offentlige </w:t>
      </w:r>
      <w:proofErr w:type="spellStart"/>
      <w:r>
        <w:rPr>
          <w:rFonts w:eastAsia="Arial Unicode MS" w:cs="Times New Roman"/>
          <w:color w:val="000000"/>
          <w:bdr w:val="nil"/>
          <w:lang w:eastAsia="da-DK"/>
        </w:rPr>
        <w:t>manage-ment</w:t>
      </w:r>
      <w:r w:rsidRPr="00623910">
        <w:rPr>
          <w:rFonts w:eastAsia="Arial Unicode MS" w:cs="Times New Roman"/>
          <w:color w:val="000000"/>
          <w:bdr w:val="nil"/>
          <w:lang w:eastAsia="da-DK"/>
        </w:rPr>
        <w:t>tilgange</w:t>
      </w:r>
      <w:proofErr w:type="spellEnd"/>
      <w:r w:rsidRPr="00623910">
        <w:rPr>
          <w:rFonts w:eastAsia="Arial Unicode MS" w:cs="Times New Roman"/>
          <w:color w:val="000000"/>
          <w:bdr w:val="nil"/>
          <w:lang w:eastAsia="da-DK"/>
        </w:rPr>
        <w:t xml:space="preserve">, </w:t>
      </w:r>
      <w:proofErr w:type="spellStart"/>
      <w:r w:rsidRPr="00623910">
        <w:rPr>
          <w:rFonts w:eastAsia="Arial Unicode MS" w:cs="Times New Roman"/>
          <w:color w:val="000000"/>
          <w:bdr w:val="nil"/>
          <w:lang w:eastAsia="da-DK"/>
        </w:rPr>
        <w:t>relationstilgange</w:t>
      </w:r>
      <w:proofErr w:type="spellEnd"/>
      <w:r w:rsidRPr="00623910">
        <w:rPr>
          <w:rFonts w:eastAsia="Arial Unicode MS" w:cs="Times New Roman"/>
          <w:color w:val="000000"/>
          <w:bdr w:val="nil"/>
          <w:lang w:eastAsia="da-DK"/>
        </w:rPr>
        <w:t>, TR-rolle, foran</w:t>
      </w:r>
      <w:r>
        <w:rPr>
          <w:rFonts w:eastAsia="Arial Unicode MS" w:cs="Times New Roman"/>
          <w:color w:val="000000"/>
          <w:bdr w:val="nil"/>
          <w:lang w:eastAsia="da-DK"/>
        </w:rPr>
        <w:t>-</w:t>
      </w:r>
      <w:proofErr w:type="spellStart"/>
      <w:r w:rsidRPr="00623910">
        <w:rPr>
          <w:rFonts w:eastAsia="Arial Unicode MS" w:cs="Times New Roman"/>
          <w:color w:val="000000"/>
          <w:bdr w:val="nil"/>
          <w:lang w:eastAsia="da-DK"/>
        </w:rPr>
        <w:t>dringsprocesser</w:t>
      </w:r>
      <w:proofErr w:type="spellEnd"/>
      <w:r w:rsidRPr="00623910">
        <w:rPr>
          <w:rFonts w:eastAsia="Arial Unicode MS" w:cs="Times New Roman"/>
          <w:color w:val="000000"/>
          <w:bdr w:val="nil"/>
          <w:lang w:eastAsia="da-DK"/>
        </w:rPr>
        <w:t xml:space="preserve"> m.m.</w:t>
      </w:r>
    </w:p>
    <w:p w:rsidR="00145720" w:rsidRPr="00623910" w:rsidRDefault="00145720" w:rsidP="00145720">
      <w:pPr>
        <w:pBdr>
          <w:top w:val="nil"/>
          <w:left w:val="nil"/>
          <w:bottom w:val="nil"/>
          <w:right w:val="nil"/>
          <w:between w:val="nil"/>
          <w:bar w:val="nil"/>
        </w:pBdr>
        <w:spacing w:after="0"/>
        <w:jc w:val="both"/>
        <w:rPr>
          <w:rFonts w:eastAsia="Arial Unicode MS" w:cs="Times New Roman"/>
          <w:color w:val="000000"/>
          <w:bdr w:val="nil"/>
          <w:lang w:eastAsia="da-DK"/>
        </w:rPr>
      </w:pPr>
      <w:r w:rsidRPr="00623910">
        <w:rPr>
          <w:rFonts w:eastAsia="Arial Unicode MS" w:cs="Times New Roman"/>
          <w:color w:val="000000"/>
          <w:bdr w:val="nil"/>
          <w:lang w:eastAsia="da-DK"/>
        </w:rPr>
        <w:t>Vi skabte nye relationer i faste netværk med tillidsrepræsentanter fra andre funktioner i kommunen.</w:t>
      </w:r>
    </w:p>
    <w:p w:rsidR="00145720" w:rsidRPr="00623910" w:rsidRDefault="00145720" w:rsidP="00145720">
      <w:pPr>
        <w:pBdr>
          <w:top w:val="nil"/>
          <w:left w:val="nil"/>
          <w:bottom w:val="nil"/>
          <w:right w:val="nil"/>
          <w:between w:val="nil"/>
          <w:bar w:val="nil"/>
        </w:pBdr>
        <w:spacing w:after="0"/>
        <w:jc w:val="both"/>
        <w:rPr>
          <w:rFonts w:eastAsia="Arial Unicode MS" w:cs="Times New Roman"/>
          <w:color w:val="000000"/>
          <w:bdr w:val="nil"/>
          <w:lang w:eastAsia="da-DK"/>
        </w:rPr>
      </w:pPr>
      <w:r w:rsidRPr="00623910">
        <w:rPr>
          <w:rFonts w:eastAsia="Arial Unicode MS" w:cs="Times New Roman"/>
          <w:color w:val="000000"/>
          <w:bdr w:val="nil"/>
          <w:lang w:eastAsia="da-DK"/>
        </w:rPr>
        <w:t xml:space="preserve">P.t. er der ingen planer i forvaltningen om opdatering eller gentagelse af uddannelsen for gamle eller nye </w:t>
      </w:r>
      <w:proofErr w:type="spellStart"/>
      <w:r w:rsidRPr="00623910">
        <w:rPr>
          <w:rFonts w:eastAsia="Arial Unicode MS" w:cs="Times New Roman"/>
          <w:color w:val="000000"/>
          <w:bdr w:val="nil"/>
          <w:lang w:eastAsia="da-DK"/>
        </w:rPr>
        <w:t>TRer</w:t>
      </w:r>
      <w:proofErr w:type="spellEnd"/>
      <w:r w:rsidRPr="00623910">
        <w:rPr>
          <w:rFonts w:eastAsia="Arial Unicode MS" w:cs="Times New Roman"/>
          <w:color w:val="000000"/>
          <w:bdr w:val="nil"/>
          <w:lang w:eastAsia="da-DK"/>
        </w:rPr>
        <w:t xml:space="preserve">. Men der var stor opmærksomhed omkring denne TR-uddannelse fra både KL og fagbevægelse. </w:t>
      </w:r>
    </w:p>
    <w:p w:rsidR="00A00A0B" w:rsidRDefault="00DD77DF" w:rsidP="00145720">
      <w:pPr>
        <w:spacing w:after="0"/>
        <w:jc w:val="both"/>
        <w:rPr>
          <w:rFonts w:cs="Times New Roman"/>
        </w:rPr>
      </w:pPr>
      <w:r w:rsidRPr="00623910">
        <w:rPr>
          <w:rFonts w:cs="Times New Roman"/>
        </w:rPr>
        <w:t>Blandt tillidsrepræsentanterne vælges en fælles</w:t>
      </w:r>
      <w:r>
        <w:rPr>
          <w:rFonts w:cs="Times New Roman"/>
        </w:rPr>
        <w:t>-</w:t>
      </w:r>
      <w:r w:rsidRPr="00623910">
        <w:rPr>
          <w:rFonts w:cs="Times New Roman"/>
        </w:rPr>
        <w:t xml:space="preserve">tillidsrepræsentant, som i mange sager er </w:t>
      </w:r>
      <w:proofErr w:type="spellStart"/>
      <w:r w:rsidRPr="00623910">
        <w:rPr>
          <w:rFonts w:cs="Times New Roman"/>
        </w:rPr>
        <w:t>binde</w:t>
      </w:r>
      <w:r>
        <w:rPr>
          <w:rFonts w:cs="Times New Roman"/>
        </w:rPr>
        <w:t>-</w:t>
      </w:r>
      <w:r w:rsidRPr="00623910">
        <w:rPr>
          <w:rFonts w:cs="Times New Roman"/>
        </w:rPr>
        <w:t>led</w:t>
      </w:r>
      <w:proofErr w:type="spellEnd"/>
      <w:r w:rsidRPr="00623910">
        <w:rPr>
          <w:rFonts w:cs="Times New Roman"/>
        </w:rPr>
        <w:t xml:space="preserve"> mellem tillidsrepræsentanter og kommunen. Fællestillidsrepræsentanten har i år været Nils Wulff.  Det er naturligt, at </w:t>
      </w:r>
      <w:proofErr w:type="spellStart"/>
      <w:r w:rsidRPr="00623910">
        <w:rPr>
          <w:rFonts w:cs="Times New Roman"/>
        </w:rPr>
        <w:t>fællestillidsrepræ</w:t>
      </w:r>
      <w:proofErr w:type="spellEnd"/>
      <w:r>
        <w:rPr>
          <w:rFonts w:cs="Times New Roman"/>
        </w:rPr>
        <w:t>-</w:t>
      </w:r>
      <w:r w:rsidRPr="00DD77DF">
        <w:rPr>
          <w:rFonts w:cs="Times New Roman"/>
        </w:rPr>
        <w:t xml:space="preserve"> </w:t>
      </w:r>
      <w:r w:rsidRPr="00623910">
        <w:rPr>
          <w:rFonts w:cs="Times New Roman"/>
        </w:rPr>
        <w:t>sentanten er medlem af såvel hovedudvalg som områdeudvalg. I år har arbejdet været præget af</w:t>
      </w:r>
    </w:p>
    <w:p w:rsidR="00A00A0B" w:rsidRDefault="00A00A0B" w:rsidP="00145720">
      <w:pPr>
        <w:spacing w:after="0"/>
        <w:jc w:val="both"/>
        <w:rPr>
          <w:rFonts w:cs="Times New Roman"/>
        </w:rPr>
      </w:pPr>
      <w:r w:rsidRPr="00623910">
        <w:rPr>
          <w:rFonts w:cs="Times New Roman"/>
        </w:rPr>
        <w:t xml:space="preserve">deltagelsen i forskellige udvalg vedrørende </w:t>
      </w:r>
      <w:proofErr w:type="spellStart"/>
      <w:r w:rsidRPr="00623910">
        <w:rPr>
          <w:rFonts w:cs="Times New Roman"/>
        </w:rPr>
        <w:t>ind</w:t>
      </w:r>
      <w:r>
        <w:rPr>
          <w:rFonts w:cs="Times New Roman"/>
        </w:rPr>
        <w:t>fø</w:t>
      </w:r>
      <w:proofErr w:type="spellEnd"/>
      <w:r>
        <w:rPr>
          <w:rFonts w:cs="Times New Roman"/>
        </w:rPr>
        <w:t>-</w:t>
      </w:r>
    </w:p>
    <w:p w:rsidR="00145720" w:rsidRPr="00623910" w:rsidRDefault="00145720" w:rsidP="00145720">
      <w:pPr>
        <w:spacing w:after="0"/>
        <w:jc w:val="both"/>
        <w:rPr>
          <w:rFonts w:cs="Times New Roman"/>
        </w:rPr>
      </w:pPr>
      <w:proofErr w:type="spellStart"/>
      <w:r w:rsidRPr="00623910">
        <w:rPr>
          <w:rFonts w:cs="Times New Roman"/>
        </w:rPr>
        <w:lastRenderedPageBreak/>
        <w:t>relsen</w:t>
      </w:r>
      <w:proofErr w:type="spellEnd"/>
      <w:r w:rsidRPr="00623910">
        <w:rPr>
          <w:rFonts w:cs="Times New Roman"/>
        </w:rPr>
        <w:t xml:space="preserve"> af lov 409 og folkeskolereformen. </w:t>
      </w:r>
    </w:p>
    <w:p w:rsidR="00145720" w:rsidRPr="00623910" w:rsidRDefault="00145720" w:rsidP="00145720">
      <w:pPr>
        <w:spacing w:after="0"/>
        <w:jc w:val="both"/>
        <w:rPr>
          <w:rFonts w:cs="Times New Roman"/>
        </w:rPr>
      </w:pPr>
      <w:r w:rsidRPr="00623910">
        <w:rPr>
          <w:rFonts w:cs="Times New Roman"/>
        </w:rPr>
        <w:t xml:space="preserve">Tillidsrepræsentanterne udfører et stort lokalt arbejde for at sikre medlemmerne gode og </w:t>
      </w:r>
      <w:proofErr w:type="spellStart"/>
      <w:r w:rsidRPr="00623910">
        <w:rPr>
          <w:rFonts w:cs="Times New Roman"/>
        </w:rPr>
        <w:t>rime</w:t>
      </w:r>
      <w:r>
        <w:rPr>
          <w:rFonts w:cs="Times New Roman"/>
        </w:rPr>
        <w:t>-</w:t>
      </w:r>
      <w:r w:rsidRPr="00623910">
        <w:rPr>
          <w:rFonts w:cs="Times New Roman"/>
        </w:rPr>
        <w:t>lige</w:t>
      </w:r>
      <w:proofErr w:type="spellEnd"/>
      <w:r w:rsidRPr="00623910">
        <w:rPr>
          <w:rFonts w:cs="Times New Roman"/>
        </w:rPr>
        <w:t xml:space="preserve"> arbejdsvilkår. Et arbejde hvor </w:t>
      </w:r>
      <w:proofErr w:type="spellStart"/>
      <w:r w:rsidRPr="00623910">
        <w:rPr>
          <w:rFonts w:cs="Times New Roman"/>
        </w:rPr>
        <w:t>tillids</w:t>
      </w:r>
      <w:r>
        <w:rPr>
          <w:rFonts w:cs="Times New Roman"/>
        </w:rPr>
        <w:t>-</w:t>
      </w:r>
      <w:r w:rsidRPr="00623910">
        <w:rPr>
          <w:rFonts w:cs="Times New Roman"/>
        </w:rPr>
        <w:t>repræsentanten</w:t>
      </w:r>
      <w:proofErr w:type="spellEnd"/>
      <w:r w:rsidRPr="00623910">
        <w:rPr>
          <w:rFonts w:cs="Times New Roman"/>
        </w:rPr>
        <w:t xml:space="preserve"> ofte spørger sig selv, om hun gør det godt nok, når samarbejdet med ledelsen virker mildest talt noget anstrengt. Og det vil ikke blive lettere næste skoleår, når overgrebet skal udmøntes på skolerne. Derfor skal opfordringen til jer være at bakke op om jeres TR, mød op til møderne i Faglig Klub og deltag i debatten. Vi har alle brug for anerkendelse – også din TR.</w:t>
      </w:r>
    </w:p>
    <w:p w:rsidR="00145720" w:rsidRPr="00623910" w:rsidRDefault="00145720" w:rsidP="00145720">
      <w:pPr>
        <w:spacing w:after="0"/>
        <w:jc w:val="both"/>
        <w:rPr>
          <w:rFonts w:cs="Times New Roman"/>
        </w:rPr>
      </w:pPr>
      <w:r w:rsidRPr="00623910">
        <w:rPr>
          <w:rFonts w:cs="Times New Roman"/>
        </w:rPr>
        <w:t xml:space="preserve">Forholdene for TR næste skoleår er ikke </w:t>
      </w:r>
      <w:proofErr w:type="spellStart"/>
      <w:r w:rsidRPr="00623910">
        <w:rPr>
          <w:rFonts w:cs="Times New Roman"/>
        </w:rPr>
        <w:t>for</w:t>
      </w:r>
      <w:r>
        <w:rPr>
          <w:rFonts w:cs="Times New Roman"/>
        </w:rPr>
        <w:t>-</w:t>
      </w:r>
      <w:r w:rsidRPr="00623910">
        <w:rPr>
          <w:rFonts w:cs="Times New Roman"/>
        </w:rPr>
        <w:t>handlet</w:t>
      </w:r>
      <w:proofErr w:type="spellEnd"/>
      <w:r w:rsidRPr="00623910">
        <w:rPr>
          <w:rFonts w:cs="Times New Roman"/>
        </w:rPr>
        <w:t xml:space="preserve"> på plads endnu. KL har overfor </w:t>
      </w:r>
      <w:proofErr w:type="spellStart"/>
      <w:r w:rsidRPr="00623910">
        <w:rPr>
          <w:rFonts w:cs="Times New Roman"/>
        </w:rPr>
        <w:t>kommu</w:t>
      </w:r>
      <w:r>
        <w:rPr>
          <w:rFonts w:cs="Times New Roman"/>
        </w:rPr>
        <w:t>-</w:t>
      </w:r>
      <w:r w:rsidRPr="00623910">
        <w:rPr>
          <w:rFonts w:cs="Times New Roman"/>
        </w:rPr>
        <w:t>nerne</w:t>
      </w:r>
      <w:proofErr w:type="spellEnd"/>
      <w:r w:rsidRPr="00623910">
        <w:rPr>
          <w:rFonts w:cs="Times New Roman"/>
        </w:rPr>
        <w:t xml:space="preserve"> givet udtryk for, at der nok ikke skal bruges så meget tid på TR-arbejdet næste år. Det kunne være, at KL skulle prøve at bevæge sig ud i virkeligheden.</w:t>
      </w:r>
    </w:p>
    <w:p w:rsidR="00145720" w:rsidRDefault="00145720" w:rsidP="00145720">
      <w:pPr>
        <w:spacing w:after="0"/>
        <w:jc w:val="both"/>
        <w:rPr>
          <w:b/>
        </w:rPr>
      </w:pPr>
    </w:p>
    <w:p w:rsidR="00145720" w:rsidRPr="007367E1" w:rsidRDefault="00145720" w:rsidP="00145720">
      <w:pPr>
        <w:spacing w:after="0"/>
        <w:jc w:val="both"/>
        <w:rPr>
          <w:b/>
        </w:rPr>
      </w:pPr>
      <w:r w:rsidRPr="007367E1">
        <w:rPr>
          <w:b/>
        </w:rPr>
        <w:t>It-situationen</w:t>
      </w:r>
    </w:p>
    <w:p w:rsidR="00145720" w:rsidRPr="007367E1" w:rsidRDefault="00145720" w:rsidP="00145720">
      <w:pPr>
        <w:spacing w:after="0"/>
        <w:jc w:val="both"/>
      </w:pPr>
      <w:r w:rsidRPr="007367E1">
        <w:t xml:space="preserve">Vi må konstatere, at der stadig er problemer med it-udstyret ude på skolerne. Både den mangelfulde netværkskapacitet, </w:t>
      </w:r>
      <w:proofErr w:type="spellStart"/>
      <w:r w:rsidRPr="007367E1">
        <w:t>netværksned</w:t>
      </w:r>
      <w:proofErr w:type="spellEnd"/>
      <w:r>
        <w:t>-</w:t>
      </w:r>
      <w:r w:rsidRPr="007367E1">
        <w:t xml:space="preserve">brud og forældet udstyr har medført store </w:t>
      </w:r>
      <w:proofErr w:type="spellStart"/>
      <w:r w:rsidRPr="007367E1">
        <w:t>fru</w:t>
      </w:r>
      <w:r>
        <w:t>-</w:t>
      </w:r>
      <w:r w:rsidRPr="007367E1">
        <w:t>strationer</w:t>
      </w:r>
      <w:proofErr w:type="spellEnd"/>
      <w:r w:rsidRPr="007367E1">
        <w:t xml:space="preserve"> hos såvel elever som lærere. </w:t>
      </w:r>
    </w:p>
    <w:p w:rsidR="00145720" w:rsidRPr="007367E1" w:rsidRDefault="00145720" w:rsidP="00145720">
      <w:pPr>
        <w:spacing w:after="0"/>
        <w:jc w:val="both"/>
      </w:pPr>
      <w:r w:rsidRPr="007367E1">
        <w:t xml:space="preserve">Et velfungerende it-system er afgørende for, at lærerne professionelt kan løfte opgaven med at gennemføre folkeskolereformen og de fortsat </w:t>
      </w:r>
      <w:proofErr w:type="spellStart"/>
      <w:r w:rsidRPr="007367E1">
        <w:t>ø</w:t>
      </w:r>
      <w:r>
        <w:t>-</w:t>
      </w:r>
      <w:r w:rsidRPr="007367E1">
        <w:t>gede</w:t>
      </w:r>
      <w:proofErr w:type="spellEnd"/>
      <w:r w:rsidRPr="007367E1">
        <w:t xml:space="preserve"> krav til digitalisering af undervisningen.</w:t>
      </w:r>
    </w:p>
    <w:p w:rsidR="00145720" w:rsidRPr="007367E1" w:rsidRDefault="00145720" w:rsidP="00145720">
      <w:pPr>
        <w:spacing w:after="0"/>
        <w:jc w:val="both"/>
      </w:pPr>
      <w:r w:rsidRPr="007367E1">
        <w:t xml:space="preserve">Vi ved, at kommunen arbejder hårdt på at løse problemerne, og vi forventer, at alt fungerer </w:t>
      </w:r>
      <w:proofErr w:type="spellStart"/>
      <w:r w:rsidRPr="007367E1">
        <w:t>per</w:t>
      </w:r>
      <w:r>
        <w:t>-</w:t>
      </w:r>
      <w:r w:rsidRPr="007367E1">
        <w:t>fekt</w:t>
      </w:r>
      <w:proofErr w:type="spellEnd"/>
      <w:r w:rsidRPr="007367E1">
        <w:t xml:space="preserve">, når folkeskolereformen træder i kraft d. 1/8 2014. </w:t>
      </w:r>
    </w:p>
    <w:p w:rsidR="00145720" w:rsidRDefault="00145720" w:rsidP="00145720">
      <w:pPr>
        <w:spacing w:after="0"/>
        <w:rPr>
          <w:b/>
        </w:rPr>
      </w:pPr>
    </w:p>
    <w:p w:rsidR="00A00A0B" w:rsidRDefault="00145720" w:rsidP="00A00A0B">
      <w:pPr>
        <w:spacing w:after="0"/>
        <w:jc w:val="both"/>
        <w:rPr>
          <w:b/>
        </w:rPr>
      </w:pPr>
      <w:r w:rsidRPr="00D4226D">
        <w:rPr>
          <w:b/>
        </w:rPr>
        <w:t>Arbejdsmiljø</w:t>
      </w:r>
    </w:p>
    <w:p w:rsidR="00A00A0B" w:rsidRDefault="00A00A0B" w:rsidP="00A00A0B">
      <w:pPr>
        <w:spacing w:after="0"/>
        <w:jc w:val="both"/>
      </w:pPr>
      <w:r>
        <w:t xml:space="preserve">Samtlige skoler har deltaget i kommunens anonyme trivselsundersøgelse, som blev </w:t>
      </w:r>
      <w:proofErr w:type="spellStart"/>
      <w:r>
        <w:t>gen-nemført</w:t>
      </w:r>
      <w:proofErr w:type="spellEnd"/>
      <w:r>
        <w:t xml:space="preserve"> af Great Place to Work (Omtales også andet sted i beretningen). Undersøgelsen blev gennemført matrikelvis og heldigvis med en meget høj svarprocent, som var med til at gøre undersøgelsen troværdig. På mange af </w:t>
      </w:r>
      <w:proofErr w:type="spellStart"/>
      <w:r>
        <w:t>matrik-lerne</w:t>
      </w:r>
      <w:proofErr w:type="spellEnd"/>
      <w:r>
        <w:t xml:space="preserve"> viste undersøgelsen et tilfredsstillende </w:t>
      </w:r>
      <w:r>
        <w:lastRenderedPageBreak/>
        <w:t xml:space="preserve">resultat, desværre var der også på flere matrikler et resultat, der viste et meget dårligt </w:t>
      </w:r>
      <w:proofErr w:type="spellStart"/>
      <w:r>
        <w:t>arbejds-miljø</w:t>
      </w:r>
      <w:proofErr w:type="spellEnd"/>
      <w:r>
        <w:t>. På samtlige matrikler har man udarbejdet handleplaner til opfølgning på undersøgelsen.</w:t>
      </w:r>
    </w:p>
    <w:p w:rsidR="00A00A0B" w:rsidRDefault="00A00A0B" w:rsidP="00A00A0B">
      <w:pPr>
        <w:jc w:val="both"/>
      </w:pPr>
      <w:r>
        <w:t xml:space="preserve">Lovindgrebet på vores arbejdstid og </w:t>
      </w:r>
      <w:proofErr w:type="spellStart"/>
      <w:r>
        <w:t>Folkeskole-reformen</w:t>
      </w:r>
      <w:proofErr w:type="spellEnd"/>
      <w:r>
        <w:t xml:space="preserve"> er selvfølgelig det, der har fyldt mest for vores </w:t>
      </w:r>
      <w:proofErr w:type="spellStart"/>
      <w:r>
        <w:t>AMR’er</w:t>
      </w:r>
      <w:proofErr w:type="spellEnd"/>
      <w:r>
        <w:t xml:space="preserve">. Kredsen har bl.a. afholdt en kursusdag, arrangeret sammen med DLF, for vores </w:t>
      </w:r>
      <w:proofErr w:type="spellStart"/>
      <w:r>
        <w:t>AMR’er</w:t>
      </w:r>
      <w:proofErr w:type="spellEnd"/>
      <w:r>
        <w:t xml:space="preserve"> og </w:t>
      </w:r>
      <w:proofErr w:type="spellStart"/>
      <w:r>
        <w:t>TR’er</w:t>
      </w:r>
      <w:proofErr w:type="spellEnd"/>
      <w:r>
        <w:t xml:space="preserve">, hvor forskellige scenarier under de nye forhold blev gennemgået og drøftet. Spørgsmålet om fuld tilstedeværelse eller ikke er noget, der fylder meget i debatten, og i den forbindelse også, hvordan der bliver indrettet arbejdspladser på skolerne. Kravet til </w:t>
      </w:r>
      <w:proofErr w:type="spellStart"/>
      <w:r>
        <w:t>indret-ningen</w:t>
      </w:r>
      <w:proofErr w:type="spellEnd"/>
      <w:r>
        <w:t xml:space="preserve"> af individuelle arbejdspladser hænger selvfølgelig også sammen med en evt. Lokalaftale med Kommunen om arbejdstiden. Under alle omstændigheder står vores tillidsvalgte overfor store udfordringer de kommende år.</w:t>
      </w:r>
    </w:p>
    <w:p w:rsidR="00145720" w:rsidRDefault="00145720" w:rsidP="00145720">
      <w:pPr>
        <w:spacing w:after="0"/>
        <w:jc w:val="both"/>
      </w:pPr>
      <w:r w:rsidRPr="009A6AF1">
        <w:rPr>
          <w:b/>
        </w:rPr>
        <w:t>Pædagogisk udvikling</w:t>
      </w:r>
    </w:p>
    <w:p w:rsidR="00A00A0B" w:rsidRDefault="00145720" w:rsidP="00145720">
      <w:pPr>
        <w:spacing w:after="0"/>
        <w:jc w:val="both"/>
      </w:pPr>
      <w:r>
        <w:t xml:space="preserve">Det altoverskyggende fokuspunkt på det </w:t>
      </w:r>
      <w:proofErr w:type="spellStart"/>
      <w:r>
        <w:t>pædago-giske</w:t>
      </w:r>
      <w:proofErr w:type="spellEnd"/>
      <w:r>
        <w:t xml:space="preserve"> område er selvfølgelig den nu endeligt vedtagne Folkeskolereform – med alt hvad den bringer af ændringer i lærernes og elevernes hverdag. </w:t>
      </w:r>
    </w:p>
    <w:p w:rsidR="00A00A0B" w:rsidRDefault="00A00A0B" w:rsidP="00145720">
      <w:pPr>
        <w:spacing w:after="0"/>
        <w:jc w:val="both"/>
      </w:pPr>
    </w:p>
    <w:p w:rsidR="00145720" w:rsidRDefault="00A00A0B" w:rsidP="00145720">
      <w:pPr>
        <w:spacing w:after="0"/>
        <w:jc w:val="both"/>
      </w:pPr>
      <w:r>
        <w:rPr>
          <w:b/>
          <w:noProof/>
          <w:lang w:eastAsia="da-DK"/>
        </w:rPr>
        <w:drawing>
          <wp:inline distT="0" distB="0" distL="0" distR="0" wp14:anchorId="54B0D2ED" wp14:editId="1E98B98C">
            <wp:extent cx="2781300" cy="2019879"/>
            <wp:effectExtent l="19050" t="19050" r="19050" b="1905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minister og departementchef.png"/>
                    <pic:cNvPicPr/>
                  </pic:nvPicPr>
                  <pic:blipFill>
                    <a:blip r:embed="rId15">
                      <a:extLst>
                        <a:ext uri="{28A0092B-C50C-407E-A947-70E740481C1C}">
                          <a14:useLocalDpi xmlns:a14="http://schemas.microsoft.com/office/drawing/2010/main" val="0"/>
                        </a:ext>
                      </a:extLst>
                    </a:blip>
                    <a:stretch>
                      <a:fillRect/>
                    </a:stretch>
                  </pic:blipFill>
                  <pic:spPr>
                    <a:xfrm>
                      <a:off x="0" y="0"/>
                      <a:ext cx="2781300" cy="2019879"/>
                    </a:xfrm>
                    <a:prstGeom prst="rect">
                      <a:avLst/>
                    </a:prstGeom>
                    <a:ln>
                      <a:solidFill>
                        <a:schemeClr val="bg2">
                          <a:lumMod val="50000"/>
                        </a:schemeClr>
                      </a:solidFill>
                    </a:ln>
                  </pic:spPr>
                </pic:pic>
              </a:graphicData>
            </a:graphic>
          </wp:inline>
        </w:drawing>
      </w:r>
    </w:p>
    <w:p w:rsidR="00A00A0B" w:rsidRDefault="00A00A0B" w:rsidP="00145720">
      <w:pPr>
        <w:spacing w:after="0"/>
        <w:jc w:val="both"/>
      </w:pPr>
    </w:p>
    <w:p w:rsidR="00145720" w:rsidRDefault="00145720" w:rsidP="00145720">
      <w:pPr>
        <w:spacing w:after="0"/>
        <w:jc w:val="both"/>
      </w:pPr>
      <w:r>
        <w:t>På nuværende tidspunkt ved ingen af os helt, hvordan det kommer til at forløbe, men eftersom Fredensborg Kommune hidtil har sat udvikling højt på dagsordenen, kan de såkaldt nye tiltag</w:t>
      </w:r>
      <w:r w:rsidR="000036A1">
        <w:t xml:space="preserve"> </w:t>
      </w:r>
      <w:proofErr w:type="gramStart"/>
      <w:r w:rsidR="000036A1">
        <w:t xml:space="preserve">nok </w:t>
      </w:r>
      <w:r>
        <w:t xml:space="preserve"> ikke</w:t>
      </w:r>
      <w:proofErr w:type="gramEnd"/>
      <w:r>
        <w:t xml:space="preserve"> vælte lærerne af pinden – det er </w:t>
      </w:r>
      <w:proofErr w:type="spellStart"/>
      <w:r>
        <w:t>snare</w:t>
      </w:r>
      <w:r w:rsidR="000036A1">
        <w:t>-</w:t>
      </w:r>
      <w:r>
        <w:lastRenderedPageBreak/>
        <w:t>re</w:t>
      </w:r>
      <w:proofErr w:type="spellEnd"/>
      <w:r>
        <w:t xml:space="preserve"> det begrænsede omfang af tid til at planlægge, forberede og efterbehandle undervisningen, som vækker bekymring. Herom skrives andetsteds.</w:t>
      </w:r>
    </w:p>
    <w:p w:rsidR="00145720" w:rsidRDefault="00145720" w:rsidP="00145720">
      <w:pPr>
        <w:spacing w:after="0"/>
        <w:jc w:val="both"/>
      </w:pPr>
      <w:r>
        <w:t xml:space="preserve">I </w:t>
      </w:r>
      <w:proofErr w:type="spellStart"/>
      <w:r>
        <w:t>FAKs</w:t>
      </w:r>
      <w:proofErr w:type="spellEnd"/>
      <w:r>
        <w:t xml:space="preserve"> pædagogiske forum drøfter vi løbende reformens aspekter </w:t>
      </w:r>
      <w:proofErr w:type="spellStart"/>
      <w:r>
        <w:t>mhp</w:t>
      </w:r>
      <w:proofErr w:type="spellEnd"/>
      <w:r>
        <w:t>. at kunne ruste med-lemmerne til omstillingen.</w:t>
      </w:r>
    </w:p>
    <w:p w:rsidR="00145720" w:rsidRDefault="00145720" w:rsidP="00145720">
      <w:pPr>
        <w:spacing w:after="0"/>
        <w:jc w:val="both"/>
      </w:pPr>
      <w:r>
        <w:t xml:space="preserve">Ikke overraskende er inklusionen stadig et </w:t>
      </w:r>
      <w:proofErr w:type="spellStart"/>
      <w:r>
        <w:t>høj</w:t>
      </w:r>
      <w:r w:rsidR="000036A1">
        <w:t>-</w:t>
      </w:r>
      <w:r>
        <w:t>aktuelt</w:t>
      </w:r>
      <w:proofErr w:type="spellEnd"/>
      <w:r>
        <w:t xml:space="preserve"> emne i den pædagogiske debat (men så sandelig også mht. arbejdsmiljø!), og kredsen er vedblivende opmærksom på udfordringerne – ikke mindst i lyset af ovennævnte reform og de ændrede arbejdstidsregler.</w:t>
      </w:r>
    </w:p>
    <w:p w:rsidR="00145720" w:rsidRDefault="00145720" w:rsidP="00145720">
      <w:pPr>
        <w:spacing w:after="0"/>
        <w:jc w:val="both"/>
      </w:pPr>
      <w:r>
        <w:t>Samtidigt med de nævnte forandringer på det pædagogiske felt maser digitaliseringen af under-visningen sig på – til gavn og glæde for mange kolleger og elever, men også som endnu en arbejdsopgave. Kredsens pædagogisk ansvarlige</w:t>
      </w:r>
      <w:r w:rsidR="000036A1">
        <w:t xml:space="preserve">, </w:t>
      </w:r>
      <w:r>
        <w:t xml:space="preserve">Pille Poulsen, deltog derfor sidst i 2013 i </w:t>
      </w:r>
      <w:r w:rsidRPr="000036A1">
        <w:t>kurset</w:t>
      </w:r>
      <w:r>
        <w:t xml:space="preserve"> </w:t>
      </w:r>
      <w:r w:rsidRPr="004F3689">
        <w:rPr>
          <w:i/>
        </w:rPr>
        <w:t>It i alle fag</w:t>
      </w:r>
      <w:r>
        <w:t xml:space="preserve">, som var arrangeret af DLF og </w:t>
      </w:r>
      <w:proofErr w:type="spellStart"/>
      <w:r>
        <w:t>Dafolo</w:t>
      </w:r>
      <w:proofErr w:type="spellEnd"/>
      <w:r>
        <w:t>.</w:t>
      </w:r>
    </w:p>
    <w:p w:rsidR="00145720" w:rsidRDefault="00145720" w:rsidP="00145720">
      <w:pPr>
        <w:spacing w:after="0"/>
        <w:jc w:val="both"/>
      </w:pPr>
      <w:r>
        <w:t>Såvel inklusion som de</w:t>
      </w:r>
      <w:r w:rsidR="000036A1">
        <w:t xml:space="preserve">n digitale undervisning er </w:t>
      </w:r>
      <w:r>
        <w:t xml:space="preserve">på dagsordenen i </w:t>
      </w:r>
      <w:proofErr w:type="spellStart"/>
      <w:r>
        <w:t>FAKs</w:t>
      </w:r>
      <w:proofErr w:type="spellEnd"/>
      <w:r>
        <w:t xml:space="preserve"> pædagogiske forum. Her vil et snarligt kommende punkt også være </w:t>
      </w:r>
      <w:r>
        <w:rPr>
          <w:i/>
        </w:rPr>
        <w:t>Praktik,</w:t>
      </w:r>
      <w:r>
        <w:t xml:space="preserve"> da dette arbejdsområde som følge af ændringerne i læreruddannelsen er lagt </w:t>
      </w:r>
      <w:proofErr w:type="spellStart"/>
      <w:r>
        <w:t>væsent-ligt</w:t>
      </w:r>
      <w:proofErr w:type="spellEnd"/>
      <w:r>
        <w:t xml:space="preserve"> om.</w:t>
      </w:r>
    </w:p>
    <w:p w:rsidR="00145720" w:rsidRDefault="00145720" w:rsidP="00145720">
      <w:pPr>
        <w:spacing w:after="0"/>
        <w:jc w:val="both"/>
      </w:pPr>
      <w:r>
        <w:t xml:space="preserve">I kommunalt regi har kredsen igen i år været repræsenteret i kommunens </w:t>
      </w:r>
      <w:r>
        <w:rPr>
          <w:i/>
        </w:rPr>
        <w:t>Kompetence-udviklingsgruppe,</w:t>
      </w:r>
      <w:r>
        <w:t xml:space="preserve"> hvor lærernes </w:t>
      </w:r>
      <w:proofErr w:type="spellStart"/>
      <w:r>
        <w:t>kompetence-udvikling</w:t>
      </w:r>
      <w:proofErr w:type="spellEnd"/>
      <w:r>
        <w:t xml:space="preserve"> varetages. Det største område har her været udviklingen af netværksgrupper som en udløber af sidste skoleårs fællespædagogiske dag.</w:t>
      </w:r>
    </w:p>
    <w:p w:rsidR="00145720" w:rsidRDefault="00145720" w:rsidP="00145720">
      <w:pPr>
        <w:spacing w:after="0"/>
        <w:rPr>
          <w:b/>
        </w:rPr>
      </w:pPr>
    </w:p>
    <w:p w:rsidR="00145720" w:rsidRDefault="00145720" w:rsidP="00145720">
      <w:pPr>
        <w:spacing w:after="0"/>
        <w:jc w:val="both"/>
      </w:pPr>
      <w:r w:rsidRPr="00141F2E">
        <w:rPr>
          <w:b/>
        </w:rPr>
        <w:t>Inklusionsseminarer</w:t>
      </w:r>
    </w:p>
    <w:p w:rsidR="00145720" w:rsidRDefault="00145720" w:rsidP="00145720">
      <w:pPr>
        <w:spacing w:after="0"/>
        <w:jc w:val="both"/>
      </w:pPr>
      <w:r>
        <w:t xml:space="preserve">På sidste års generalforsamling lovede </w:t>
      </w:r>
      <w:proofErr w:type="spellStart"/>
      <w:r>
        <w:t>borg-mester</w:t>
      </w:r>
      <w:proofErr w:type="spellEnd"/>
      <w:r>
        <w:t xml:space="preserve"> Thomas Lykke Pedersen på opfordring af deltagerne at sørge for, at lærerne blev hørt – evt. på en konference - angående problemerne med at få inklusionen til at lykkes.</w:t>
      </w:r>
      <w:r w:rsidR="00A473C4" w:rsidRPr="00A473C4">
        <w:rPr>
          <w:b/>
          <w:noProof/>
          <w:lang w:eastAsia="da-DK"/>
        </w:rPr>
        <w:t xml:space="preserve"> </w:t>
      </w:r>
    </w:p>
    <w:p w:rsidR="00145720" w:rsidRDefault="00145720" w:rsidP="00145720">
      <w:pPr>
        <w:spacing w:after="0"/>
        <w:jc w:val="both"/>
      </w:pPr>
      <w:r>
        <w:t>Skoleafdelingen valgte herefter at arrangere 4 inklusionsseminarer – ét for hvert bysamfund – i løbet af efteråret.</w:t>
      </w:r>
    </w:p>
    <w:p w:rsidR="00145720" w:rsidRDefault="00145720" w:rsidP="00145720">
      <w:pPr>
        <w:spacing w:after="0"/>
        <w:jc w:val="both"/>
      </w:pPr>
      <w:r>
        <w:t xml:space="preserve">Fredensborg Lærerkreds blev taget med på råd undervejs i forløbet og fik således sikret, at så </w:t>
      </w:r>
      <w:r>
        <w:lastRenderedPageBreak/>
        <w:t>mange lærere ”uden kasket” som muligt blev indbudt til at deltage i seminarerne, og at der skulle gives tid til denne deltagelse.</w:t>
      </w:r>
    </w:p>
    <w:p w:rsidR="00A473C4" w:rsidRDefault="00145720" w:rsidP="00145720">
      <w:pPr>
        <w:spacing w:after="0"/>
        <w:jc w:val="both"/>
        <w:rPr>
          <w:b/>
          <w:noProof/>
          <w:lang w:eastAsia="da-DK"/>
        </w:rPr>
      </w:pPr>
      <w:r>
        <w:t xml:space="preserve">Tilbagemeldingerne har været overvejende </w:t>
      </w:r>
      <w:proofErr w:type="spellStart"/>
      <w:r>
        <w:t>posi-tive</w:t>
      </w:r>
      <w:proofErr w:type="spellEnd"/>
      <w:r>
        <w:t xml:space="preserve">. Repræsentanter for Fredensborg </w:t>
      </w:r>
      <w:proofErr w:type="spellStart"/>
      <w:r>
        <w:t>Lærer-kreds</w:t>
      </w:r>
      <w:proofErr w:type="spellEnd"/>
      <w:r>
        <w:t xml:space="preserve">, Annette Hansen-Jacobsen og Pille Poulsen, </w:t>
      </w:r>
      <w:proofErr w:type="gramStart"/>
      <w:r>
        <w:t>deltog  i</w:t>
      </w:r>
      <w:proofErr w:type="gramEnd"/>
      <w:r>
        <w:t xml:space="preserve"> ét af seminarerne. Her oplevede vi, at der blev lyttet til lærernes erfaringer mht. den store udfordring, inklusionen er og fortsat vil være.</w:t>
      </w:r>
      <w:r w:rsidR="00A473C4" w:rsidRPr="00A473C4">
        <w:rPr>
          <w:b/>
          <w:noProof/>
          <w:lang w:eastAsia="da-DK"/>
        </w:rPr>
        <w:t xml:space="preserve"> </w:t>
      </w:r>
    </w:p>
    <w:p w:rsidR="00A473C4" w:rsidRDefault="00A473C4" w:rsidP="00145720">
      <w:pPr>
        <w:spacing w:after="0"/>
        <w:jc w:val="both"/>
        <w:rPr>
          <w:b/>
          <w:noProof/>
          <w:lang w:eastAsia="da-DK"/>
        </w:rPr>
      </w:pPr>
    </w:p>
    <w:p w:rsidR="00145720" w:rsidRDefault="00A473C4" w:rsidP="00145720">
      <w:pPr>
        <w:spacing w:after="0"/>
        <w:jc w:val="both"/>
      </w:pPr>
      <w:r>
        <w:rPr>
          <w:b/>
          <w:noProof/>
          <w:lang w:eastAsia="da-DK"/>
        </w:rPr>
        <w:drawing>
          <wp:inline distT="0" distB="0" distL="0" distR="0" wp14:anchorId="7E3E79FE" wp14:editId="3DDB0088">
            <wp:extent cx="2714625" cy="1921588"/>
            <wp:effectExtent l="19050" t="19050" r="9525" b="2159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mas lykke pedersen2.bmp"/>
                    <pic:cNvPicPr/>
                  </pic:nvPicPr>
                  <pic:blipFill>
                    <a:blip r:embed="rId16">
                      <a:extLst>
                        <a:ext uri="{28A0092B-C50C-407E-A947-70E740481C1C}">
                          <a14:useLocalDpi xmlns:a14="http://schemas.microsoft.com/office/drawing/2010/main" val="0"/>
                        </a:ext>
                      </a:extLst>
                    </a:blip>
                    <a:stretch>
                      <a:fillRect/>
                    </a:stretch>
                  </pic:blipFill>
                  <pic:spPr>
                    <a:xfrm>
                      <a:off x="0" y="0"/>
                      <a:ext cx="2714286" cy="1921348"/>
                    </a:xfrm>
                    <a:prstGeom prst="rect">
                      <a:avLst/>
                    </a:prstGeom>
                    <a:ln>
                      <a:solidFill>
                        <a:schemeClr val="bg2">
                          <a:lumMod val="50000"/>
                        </a:schemeClr>
                      </a:solidFill>
                    </a:ln>
                  </pic:spPr>
                </pic:pic>
              </a:graphicData>
            </a:graphic>
          </wp:inline>
        </w:drawing>
      </w:r>
    </w:p>
    <w:p w:rsidR="00A473C4" w:rsidRDefault="00A473C4" w:rsidP="00145720">
      <w:pPr>
        <w:spacing w:after="0"/>
        <w:jc w:val="both"/>
      </w:pPr>
    </w:p>
    <w:p w:rsidR="00145720" w:rsidRDefault="00145720" w:rsidP="00145720">
      <w:pPr>
        <w:spacing w:after="0"/>
        <w:jc w:val="both"/>
      </w:pPr>
      <w:r>
        <w:t xml:space="preserve">Vi påskønner, at borgmesteren kommer på </w:t>
      </w:r>
      <w:proofErr w:type="spellStart"/>
      <w:r>
        <w:t>gene-ralforsamlingen</w:t>
      </w:r>
      <w:proofErr w:type="spellEnd"/>
      <w:r>
        <w:t xml:space="preserve"> og lytter til medlemmerne.</w:t>
      </w:r>
    </w:p>
    <w:p w:rsidR="00145720" w:rsidRDefault="00145720" w:rsidP="00145720">
      <w:pPr>
        <w:spacing w:after="0"/>
        <w:rPr>
          <w:b/>
        </w:rPr>
      </w:pPr>
    </w:p>
    <w:p w:rsidR="00145720" w:rsidRDefault="00145720" w:rsidP="00145720">
      <w:pPr>
        <w:spacing w:after="0"/>
        <w:jc w:val="both"/>
        <w:rPr>
          <w:b/>
        </w:rPr>
      </w:pPr>
      <w:r w:rsidRPr="00ED2A28">
        <w:rPr>
          <w:b/>
        </w:rPr>
        <w:t>FAK/Store Kursus</w:t>
      </w:r>
    </w:p>
    <w:p w:rsidR="00145720" w:rsidRDefault="00145720" w:rsidP="00145720">
      <w:pPr>
        <w:spacing w:after="0"/>
        <w:jc w:val="both"/>
        <w:rPr>
          <w:rFonts w:cs="Lucida Sans Unicode"/>
          <w:color w:val="333333"/>
        </w:rPr>
      </w:pPr>
      <w:r>
        <w:t xml:space="preserve">I Danmarks Lærerforening har man organiseret de 79 lokale kredse i 11 såkaldte Forpligtende Kredssamarbejder. Fredensborg Lærerkreds er </w:t>
      </w:r>
    </w:p>
    <w:p w:rsidR="000036A1" w:rsidRDefault="00145720" w:rsidP="000036A1">
      <w:pPr>
        <w:spacing w:after="0"/>
        <w:jc w:val="both"/>
      </w:pPr>
      <w:r>
        <w:t xml:space="preserve">med i det forpligtende kredssamarbejde </w:t>
      </w:r>
      <w:r w:rsidRPr="00ED2A28">
        <w:rPr>
          <w:b/>
        </w:rPr>
        <w:t>Nord</w:t>
      </w:r>
      <w:r>
        <w:rPr>
          <w:b/>
        </w:rPr>
        <w:t>-</w:t>
      </w:r>
      <w:r w:rsidRPr="00ED2A28">
        <w:rPr>
          <w:b/>
        </w:rPr>
        <w:t>sjælland</w:t>
      </w:r>
      <w:r>
        <w:t xml:space="preserve">, som dog har valgt at beholde sit navn fra tiden før amternes nedlæggelse, nemlig </w:t>
      </w:r>
      <w:r w:rsidRPr="00ED2A28">
        <w:rPr>
          <w:b/>
        </w:rPr>
        <w:t>FAK</w:t>
      </w:r>
      <w:r>
        <w:t xml:space="preserve">. (Oprindeligt var det en forkortelse af </w:t>
      </w:r>
      <w:proofErr w:type="spellStart"/>
      <w:r>
        <w:t>Frederiks</w:t>
      </w:r>
      <w:r w:rsidR="000036A1">
        <w:t>-borg</w:t>
      </w:r>
      <w:proofErr w:type="spellEnd"/>
      <w:r w:rsidR="000036A1">
        <w:t xml:space="preserve"> Amtskreds, men er nu en forkortelse af </w:t>
      </w:r>
      <w:proofErr w:type="spellStart"/>
      <w:r w:rsidR="000036A1" w:rsidRPr="00ED2A28">
        <w:rPr>
          <w:b/>
        </w:rPr>
        <w:t>F</w:t>
      </w:r>
      <w:r w:rsidR="000036A1">
        <w:t>or-eningen</w:t>
      </w:r>
      <w:proofErr w:type="spellEnd"/>
      <w:r w:rsidR="000036A1">
        <w:t xml:space="preserve"> </w:t>
      </w:r>
      <w:r w:rsidR="000036A1" w:rsidRPr="00ED2A28">
        <w:rPr>
          <w:b/>
        </w:rPr>
        <w:t>A</w:t>
      </w:r>
      <w:r w:rsidR="000036A1">
        <w:t xml:space="preserve">f </w:t>
      </w:r>
      <w:r w:rsidR="000036A1" w:rsidRPr="00ED2A28">
        <w:rPr>
          <w:b/>
        </w:rPr>
        <w:t>K</w:t>
      </w:r>
      <w:r w:rsidR="000036A1">
        <w:t>redse i Nordsjælland.)</w:t>
      </w:r>
    </w:p>
    <w:p w:rsidR="000036A1" w:rsidRDefault="000036A1" w:rsidP="000036A1">
      <w:pPr>
        <w:spacing w:after="0"/>
        <w:jc w:val="both"/>
        <w:rPr>
          <w:rFonts w:cs="Lucida Sans Unicode"/>
          <w:color w:val="333333"/>
        </w:rPr>
      </w:pPr>
      <w:r w:rsidRPr="00ED2A28">
        <w:rPr>
          <w:rFonts w:cs="Lucida Sans Unicode"/>
          <w:color w:val="333333"/>
        </w:rPr>
        <w:t xml:space="preserve">Formålet med "de forpligtende </w:t>
      </w:r>
      <w:proofErr w:type="spellStart"/>
      <w:r w:rsidRPr="00ED2A28">
        <w:rPr>
          <w:rFonts w:cs="Lucida Sans Unicode"/>
          <w:color w:val="333333"/>
        </w:rPr>
        <w:t>kredssamarbej</w:t>
      </w:r>
      <w:proofErr w:type="spellEnd"/>
      <w:r>
        <w:rPr>
          <w:rFonts w:cs="Lucida Sans Unicode"/>
          <w:color w:val="333333"/>
        </w:rPr>
        <w:t>-</w:t>
      </w:r>
      <w:r w:rsidRPr="00ED2A28">
        <w:rPr>
          <w:rFonts w:cs="Lucida Sans Unicode"/>
          <w:color w:val="333333"/>
        </w:rPr>
        <w:t xml:space="preserve">der" er at fastholde foreningens mål om at være en fælles fagforening. Samarbejdet er derfor </w:t>
      </w:r>
      <w:proofErr w:type="spellStart"/>
      <w:r w:rsidRPr="00ED2A28">
        <w:rPr>
          <w:rFonts w:cs="Lucida Sans Unicode"/>
          <w:color w:val="333333"/>
        </w:rPr>
        <w:t>e</w:t>
      </w:r>
      <w:r>
        <w:rPr>
          <w:rFonts w:cs="Lucida Sans Unicode"/>
          <w:color w:val="333333"/>
        </w:rPr>
        <w:t>-</w:t>
      </w:r>
      <w:r w:rsidRPr="00ED2A28">
        <w:rPr>
          <w:rFonts w:cs="Lucida Sans Unicode"/>
          <w:color w:val="333333"/>
        </w:rPr>
        <w:t>tableret</w:t>
      </w:r>
      <w:proofErr w:type="spellEnd"/>
      <w:r w:rsidRPr="00ED2A28">
        <w:rPr>
          <w:rFonts w:cs="Lucida Sans Unicode"/>
          <w:color w:val="333333"/>
        </w:rPr>
        <w:t xml:space="preserve"> omkring en række centrale politiske opgaver. Ud over et overordnet fagpolitisk </w:t>
      </w:r>
      <w:proofErr w:type="spellStart"/>
      <w:r w:rsidRPr="00ED2A28">
        <w:rPr>
          <w:rFonts w:cs="Lucida Sans Unicode"/>
          <w:color w:val="333333"/>
        </w:rPr>
        <w:t>sam</w:t>
      </w:r>
      <w:proofErr w:type="spellEnd"/>
      <w:r>
        <w:rPr>
          <w:rFonts w:cs="Lucida Sans Unicode"/>
          <w:color w:val="333333"/>
        </w:rPr>
        <w:t>-</w:t>
      </w:r>
      <w:r w:rsidRPr="000036A1">
        <w:rPr>
          <w:rFonts w:cs="Lucida Sans Unicode"/>
          <w:color w:val="333333"/>
        </w:rPr>
        <w:t xml:space="preserve"> </w:t>
      </w:r>
      <w:r w:rsidRPr="00ED2A28">
        <w:rPr>
          <w:rFonts w:cs="Lucida Sans Unicode"/>
          <w:color w:val="333333"/>
        </w:rPr>
        <w:t xml:space="preserve">arbejde skal kredsene samarbejde om </w:t>
      </w:r>
      <w:proofErr w:type="spellStart"/>
      <w:r w:rsidRPr="00ED2A28">
        <w:rPr>
          <w:rFonts w:cs="Lucida Sans Unicode"/>
          <w:color w:val="333333"/>
        </w:rPr>
        <w:t>arbejds</w:t>
      </w:r>
      <w:r>
        <w:rPr>
          <w:rFonts w:cs="Lucida Sans Unicode"/>
          <w:color w:val="333333"/>
        </w:rPr>
        <w:t>-</w:t>
      </w:r>
      <w:r w:rsidRPr="00ED2A28">
        <w:rPr>
          <w:rFonts w:cs="Lucida Sans Unicode"/>
          <w:color w:val="333333"/>
        </w:rPr>
        <w:t>miljø</w:t>
      </w:r>
      <w:proofErr w:type="spellEnd"/>
      <w:r w:rsidRPr="00ED2A28">
        <w:rPr>
          <w:rFonts w:cs="Lucida Sans Unicode"/>
          <w:color w:val="333333"/>
        </w:rPr>
        <w:t>, pædagogisk udvikling, kursusvirksomhed og pensionistarbejdet</w:t>
      </w:r>
      <w:r>
        <w:rPr>
          <w:rFonts w:cs="Lucida Sans Unicode"/>
          <w:color w:val="333333"/>
        </w:rPr>
        <w:t>.</w:t>
      </w:r>
    </w:p>
    <w:p w:rsidR="004A0C1A" w:rsidRDefault="004A0C1A" w:rsidP="004B39AC">
      <w:pPr>
        <w:spacing w:after="0"/>
        <w:jc w:val="both"/>
        <w:rPr>
          <w:rFonts w:cs="Lucida Sans Unicode"/>
          <w:color w:val="333333"/>
        </w:rPr>
      </w:pPr>
      <w:r>
        <w:rPr>
          <w:rFonts w:cs="Lucida Sans Unicode"/>
          <w:noProof/>
          <w:color w:val="333333"/>
          <w:lang w:eastAsia="da-DK"/>
        </w:rPr>
        <w:lastRenderedPageBreak/>
        <w:drawing>
          <wp:inline distT="0" distB="0" distL="0" distR="0">
            <wp:extent cx="2847975" cy="1895197"/>
            <wp:effectExtent l="19050" t="19050" r="9525" b="1016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gres 2013.jpg"/>
                    <pic:cNvPicPr/>
                  </pic:nvPicPr>
                  <pic:blipFill>
                    <a:blip r:embed="rId17">
                      <a:extLst>
                        <a:ext uri="{28A0092B-C50C-407E-A947-70E740481C1C}">
                          <a14:useLocalDpi xmlns:a14="http://schemas.microsoft.com/office/drawing/2010/main" val="0"/>
                        </a:ext>
                      </a:extLst>
                    </a:blip>
                    <a:stretch>
                      <a:fillRect/>
                    </a:stretch>
                  </pic:blipFill>
                  <pic:spPr>
                    <a:xfrm>
                      <a:off x="0" y="0"/>
                      <a:ext cx="2847975" cy="1895197"/>
                    </a:xfrm>
                    <a:prstGeom prst="rect">
                      <a:avLst/>
                    </a:prstGeom>
                    <a:ln>
                      <a:solidFill>
                        <a:schemeClr val="bg2">
                          <a:lumMod val="50000"/>
                        </a:schemeClr>
                      </a:solidFill>
                    </a:ln>
                  </pic:spPr>
                </pic:pic>
              </a:graphicData>
            </a:graphic>
          </wp:inline>
        </w:drawing>
      </w:r>
    </w:p>
    <w:p w:rsidR="004A0C1A" w:rsidRDefault="004A0C1A" w:rsidP="004B39AC">
      <w:pPr>
        <w:spacing w:after="0"/>
        <w:jc w:val="both"/>
        <w:rPr>
          <w:rFonts w:cs="Lucida Sans Unicode"/>
          <w:color w:val="333333"/>
        </w:rPr>
      </w:pPr>
    </w:p>
    <w:p w:rsidR="00145720" w:rsidRDefault="000036A1" w:rsidP="004B39AC">
      <w:pPr>
        <w:spacing w:after="0"/>
        <w:jc w:val="both"/>
      </w:pPr>
      <w:r>
        <w:rPr>
          <w:rFonts w:cs="Lucida Sans Unicode"/>
          <w:color w:val="333333"/>
        </w:rPr>
        <w:t xml:space="preserve">Det er kredsenes kongresdelegerede, samt ikke-delegerede næstformænd, som deltager i de </w:t>
      </w:r>
      <w:proofErr w:type="spellStart"/>
      <w:r>
        <w:rPr>
          <w:rFonts w:cs="Lucida Sans Unicode"/>
          <w:color w:val="333333"/>
        </w:rPr>
        <w:t>må</w:t>
      </w:r>
      <w:r w:rsidR="00A473C4">
        <w:rPr>
          <w:rFonts w:cs="Lucida Sans Unicode"/>
          <w:color w:val="333333"/>
        </w:rPr>
        <w:t>-</w:t>
      </w:r>
      <w:r>
        <w:rPr>
          <w:rFonts w:cs="Lucida Sans Unicode"/>
          <w:color w:val="333333"/>
        </w:rPr>
        <w:t>nedlige</w:t>
      </w:r>
      <w:proofErr w:type="spellEnd"/>
      <w:r>
        <w:rPr>
          <w:rFonts w:cs="Lucida Sans Unicode"/>
          <w:color w:val="333333"/>
        </w:rPr>
        <w:t xml:space="preserve"> FAK-møder, de kongresforberedende møder og den</w:t>
      </w:r>
      <w:r w:rsidR="00A473C4">
        <w:rPr>
          <w:rFonts w:cs="Lucida Sans Unicode"/>
          <w:color w:val="333333"/>
        </w:rPr>
        <w:t xml:space="preserve"> årlige FAK-konference. Fra Fre</w:t>
      </w:r>
      <w:r>
        <w:rPr>
          <w:rFonts w:cs="Lucida Sans Unicode"/>
          <w:color w:val="333333"/>
        </w:rPr>
        <w:t>densborg Lærerkreds har formanden, Jørgen</w:t>
      </w:r>
    </w:p>
    <w:p w:rsidR="002E39A1" w:rsidRDefault="002E39A1" w:rsidP="002E39A1">
      <w:pPr>
        <w:spacing w:after="0"/>
        <w:jc w:val="both"/>
        <w:rPr>
          <w:rFonts w:cs="Lucida Sans Unicode"/>
          <w:color w:val="333333"/>
        </w:rPr>
      </w:pPr>
      <w:proofErr w:type="spellStart"/>
      <w:r>
        <w:rPr>
          <w:rFonts w:cs="Lucida Sans Unicode"/>
          <w:color w:val="333333"/>
        </w:rPr>
        <w:t>Cseh</w:t>
      </w:r>
      <w:proofErr w:type="spellEnd"/>
      <w:r>
        <w:rPr>
          <w:rFonts w:cs="Lucida Sans Unicode"/>
          <w:color w:val="333333"/>
        </w:rPr>
        <w:t>, og næstformanden, Pille Poulsen, således deltaget i ovennævnte arrangementer – begge som kongresdelegerede.</w:t>
      </w:r>
    </w:p>
    <w:p w:rsidR="002E39A1" w:rsidRDefault="002E39A1" w:rsidP="002E39A1">
      <w:pPr>
        <w:spacing w:after="0"/>
        <w:jc w:val="both"/>
        <w:rPr>
          <w:rFonts w:cs="Lucida Sans Unicode"/>
          <w:color w:val="333333"/>
        </w:rPr>
      </w:pPr>
      <w:r>
        <w:rPr>
          <w:rFonts w:cs="Lucida Sans Unicode"/>
          <w:color w:val="333333"/>
        </w:rPr>
        <w:t xml:space="preserve">Kredssamarbejdet i FAK er velfungerende, og de ofte meget engagerede debatter på møderne giver et godt grundlag for mange af de lokale beslutninger i Fredensborg Lærerkreds. </w:t>
      </w:r>
      <w:proofErr w:type="spellStart"/>
      <w:r>
        <w:rPr>
          <w:rFonts w:cs="Lucida Sans Unicode"/>
          <w:color w:val="333333"/>
        </w:rPr>
        <w:t>Fælles-skab</w:t>
      </w:r>
      <w:proofErr w:type="spellEnd"/>
      <w:r>
        <w:rPr>
          <w:rFonts w:cs="Lucida Sans Unicode"/>
          <w:color w:val="333333"/>
        </w:rPr>
        <w:t xml:space="preserve"> gør som bekendt stærk. Desuden er det godt for kommunikationen mellem vores lokale kreds og hovedforeningen, at vi har to hovedstyrelses-medlemmer, Regitze Flannov og Jens Skovmand, knyttet til FAK. Som anført i sidste års beretning er Pille Poulsen valgt som næstformand i FAK og tovholder for </w:t>
      </w:r>
      <w:proofErr w:type="spellStart"/>
      <w:r>
        <w:rPr>
          <w:rFonts w:cs="Lucida Sans Unicode"/>
          <w:color w:val="333333"/>
        </w:rPr>
        <w:t>FAKs</w:t>
      </w:r>
      <w:proofErr w:type="spellEnd"/>
      <w:r>
        <w:rPr>
          <w:rFonts w:cs="Lucida Sans Unicode"/>
          <w:color w:val="333333"/>
        </w:rPr>
        <w:t xml:space="preserve"> pædagogiske forum, og har valgt at </w:t>
      </w:r>
      <w:proofErr w:type="spellStart"/>
      <w:r>
        <w:rPr>
          <w:rFonts w:cs="Lucida Sans Unicode"/>
          <w:color w:val="333333"/>
        </w:rPr>
        <w:t>gen-opstille</w:t>
      </w:r>
      <w:proofErr w:type="spellEnd"/>
      <w:r>
        <w:rPr>
          <w:rFonts w:cs="Lucida Sans Unicode"/>
          <w:color w:val="333333"/>
        </w:rPr>
        <w:t xml:space="preserve"> til begge poster for den kommende 2-årige periode.</w:t>
      </w:r>
    </w:p>
    <w:p w:rsidR="00280926" w:rsidRDefault="002E39A1" w:rsidP="002E39A1">
      <w:pPr>
        <w:spacing w:after="0"/>
        <w:jc w:val="both"/>
        <w:rPr>
          <w:rFonts w:cs="Lucida Sans Unicode"/>
          <w:color w:val="333333"/>
        </w:rPr>
      </w:pPr>
      <w:r>
        <w:rPr>
          <w:rFonts w:cs="Lucida Sans Unicode"/>
          <w:color w:val="333333"/>
        </w:rPr>
        <w:t xml:space="preserve">I lighed med de tidligere år afholdt FAK i </w:t>
      </w:r>
      <w:proofErr w:type="spellStart"/>
      <w:r>
        <w:rPr>
          <w:rFonts w:cs="Lucida Sans Unicode"/>
          <w:color w:val="333333"/>
        </w:rPr>
        <w:t>sep-tember</w:t>
      </w:r>
      <w:proofErr w:type="spellEnd"/>
      <w:r>
        <w:rPr>
          <w:rFonts w:cs="Lucida Sans Unicode"/>
          <w:color w:val="333333"/>
        </w:rPr>
        <w:t xml:space="preserve"> 2013 Store Kursus på Frederiksdal – </w:t>
      </w:r>
      <w:proofErr w:type="spellStart"/>
      <w:r>
        <w:rPr>
          <w:rFonts w:cs="Lucida Sans Unicode"/>
          <w:color w:val="333333"/>
        </w:rPr>
        <w:t>den-ne</w:t>
      </w:r>
      <w:proofErr w:type="spellEnd"/>
      <w:r>
        <w:rPr>
          <w:rFonts w:cs="Lucida Sans Unicode"/>
          <w:color w:val="333333"/>
        </w:rPr>
        <w:t xml:space="preserve"> gang under overskriften </w:t>
      </w:r>
      <w:r w:rsidRPr="00496B69">
        <w:rPr>
          <w:rFonts w:cs="Lucida Sans Unicode"/>
          <w:i/>
          <w:color w:val="333333"/>
        </w:rPr>
        <w:t>Skolen i en ny virkelighed</w:t>
      </w:r>
      <w:r>
        <w:rPr>
          <w:rFonts w:cs="Lucida Sans Unicode"/>
          <w:color w:val="333333"/>
        </w:rPr>
        <w:t xml:space="preserve">. Naturligvis var de forskellige oplæg </w:t>
      </w:r>
    </w:p>
    <w:p w:rsidR="002E39A1" w:rsidRPr="00ED2A28" w:rsidRDefault="002E39A1" w:rsidP="002E39A1">
      <w:pPr>
        <w:spacing w:after="0"/>
        <w:jc w:val="both"/>
        <w:rPr>
          <w:rFonts w:cs="Lucida Sans Unicode"/>
          <w:color w:val="333333"/>
        </w:rPr>
      </w:pPr>
      <w:r>
        <w:rPr>
          <w:rFonts w:cs="Lucida Sans Unicode"/>
          <w:color w:val="333333"/>
        </w:rPr>
        <w:t xml:space="preserve">og debatter præget af forårets lockout og </w:t>
      </w:r>
      <w:proofErr w:type="spellStart"/>
      <w:r>
        <w:rPr>
          <w:rFonts w:cs="Lucida Sans Unicode"/>
          <w:color w:val="333333"/>
        </w:rPr>
        <w:t>føl-gerne</w:t>
      </w:r>
      <w:proofErr w:type="spellEnd"/>
      <w:r>
        <w:rPr>
          <w:rFonts w:cs="Lucida Sans Unicode"/>
          <w:color w:val="333333"/>
        </w:rPr>
        <w:t xml:space="preserve"> heraf.</w:t>
      </w:r>
    </w:p>
    <w:p w:rsidR="002E39A1" w:rsidRDefault="002E39A1" w:rsidP="002E39A1">
      <w:pPr>
        <w:spacing w:after="0"/>
        <w:jc w:val="both"/>
        <w:rPr>
          <w:rFonts w:cs="Lucida Sans Unicode"/>
          <w:color w:val="333333"/>
        </w:rPr>
      </w:pPr>
      <w:r>
        <w:rPr>
          <w:rFonts w:cs="Lucida Sans Unicode"/>
          <w:color w:val="333333"/>
        </w:rPr>
        <w:t>Formålet med kurset er at dygtiggøre de nord-sjællandske tillidsrepræsentanter og kreds-styrelsesmedlemmer til det daglige arbejde med at fremme medlemmernes interesser.</w:t>
      </w:r>
    </w:p>
    <w:p w:rsidR="009C5ED5" w:rsidRPr="009C5ED5" w:rsidRDefault="009C5ED5" w:rsidP="009C5ED5">
      <w:pPr>
        <w:spacing w:after="0"/>
        <w:rPr>
          <w:b/>
        </w:rPr>
      </w:pPr>
      <w:r w:rsidRPr="009C5ED5">
        <w:rPr>
          <w:b/>
        </w:rPr>
        <w:lastRenderedPageBreak/>
        <w:t>Pensionister</w:t>
      </w:r>
    </w:p>
    <w:p w:rsidR="009C5ED5" w:rsidRPr="009C5ED5" w:rsidRDefault="009C5ED5" w:rsidP="009C5ED5">
      <w:pPr>
        <w:spacing w:after="0"/>
        <w:jc w:val="both"/>
      </w:pPr>
      <w:r w:rsidRPr="009C5ED5">
        <w:t>Bjørn Helstrup har også i år fungeret som en af de fire DLF-pensionistrepræsentanter fra Nord</w:t>
      </w:r>
      <w:r>
        <w:t>-</w:t>
      </w:r>
      <w:r w:rsidRPr="009C5ED5">
        <w:t>sjælland. Han har i 2013 deltaget i hoved</w:t>
      </w:r>
      <w:r>
        <w:t>-</w:t>
      </w:r>
      <w:r w:rsidRPr="009C5ED5">
        <w:t xml:space="preserve">foreningens årsmøde på </w:t>
      </w:r>
      <w:proofErr w:type="spellStart"/>
      <w:r w:rsidRPr="009C5ED5">
        <w:t>Sinatur</w:t>
      </w:r>
      <w:r w:rsidRPr="009C5ED5">
        <w:softHyphen/>
        <w:t>ejendommen</w:t>
      </w:r>
      <w:proofErr w:type="spellEnd"/>
      <w:r w:rsidRPr="009C5ED5">
        <w:t xml:space="preserve"> Haraldskær og har desuden været til et af kreds</w:t>
      </w:r>
      <w:r>
        <w:t>-</w:t>
      </w:r>
      <w:r w:rsidRPr="009C5ED5">
        <w:t xml:space="preserve">styrelsesmøderne. </w:t>
      </w:r>
    </w:p>
    <w:p w:rsidR="009C5ED5" w:rsidRPr="009C5ED5" w:rsidRDefault="009C5ED5" w:rsidP="009C5ED5">
      <w:pPr>
        <w:spacing w:after="0"/>
        <w:jc w:val="both"/>
      </w:pPr>
      <w:r w:rsidRPr="009C5ED5">
        <w:t>Vi har pt. 105 medlemmer af fraktion 4, og det en fremgang på 14 i forhold til 2011.</w:t>
      </w:r>
    </w:p>
    <w:p w:rsidR="009C5ED5" w:rsidRPr="009C5ED5" w:rsidRDefault="009C5ED5" w:rsidP="009C5ED5">
      <w:pPr>
        <w:spacing w:after="0"/>
        <w:jc w:val="both"/>
      </w:pPr>
      <w:r w:rsidRPr="009C5ED5">
        <w:t xml:space="preserve">Den årlige pensionistudflugt skulle planlægges netop, som lærerkonflikten var på sit højeste. I solidaritet med de lockoutede lærer valgte Bjørn og </w:t>
      </w:r>
      <w:proofErr w:type="spellStart"/>
      <w:r w:rsidRPr="009C5ED5">
        <w:t>pensionistrepræsentaten</w:t>
      </w:r>
      <w:proofErr w:type="spellEnd"/>
      <w:r w:rsidRPr="009C5ED5">
        <w:t xml:space="preserve"> fra Helsingør </w:t>
      </w:r>
      <w:proofErr w:type="spellStart"/>
      <w:r w:rsidRPr="009C5ED5">
        <w:t>Lærer</w:t>
      </w:r>
      <w:r>
        <w:t>-</w:t>
      </w:r>
      <w:r w:rsidRPr="009C5ED5">
        <w:t>forening</w:t>
      </w:r>
      <w:proofErr w:type="spellEnd"/>
      <w:r w:rsidRPr="009C5ED5">
        <w:t xml:space="preserve"> at donere de midler, der var afsat til dette arrangement, til de aktionerende kolleger.</w:t>
      </w:r>
    </w:p>
    <w:p w:rsidR="009C5ED5" w:rsidRPr="009C5ED5" w:rsidRDefault="009C5ED5" w:rsidP="009C5ED5">
      <w:pPr>
        <w:spacing w:after="0"/>
        <w:jc w:val="both"/>
      </w:pPr>
      <w:r w:rsidRPr="009C5ED5">
        <w:t>Da konflikten var overstået, viste det sig, at der var et mindre beløb</w:t>
      </w:r>
      <w:r w:rsidR="005958A7">
        <w:t xml:space="preserve"> til rådighed</w:t>
      </w:r>
      <w:r w:rsidRPr="009C5ED5">
        <w:t xml:space="preserve">, som kredsstyrelserne mente skulle tilfalde </w:t>
      </w:r>
      <w:proofErr w:type="spellStart"/>
      <w:r w:rsidRPr="009C5ED5">
        <w:t>pensionist</w:t>
      </w:r>
      <w:r w:rsidR="005958A7">
        <w:t>-</w:t>
      </w:r>
      <w:r w:rsidRPr="009C5ED5">
        <w:t>erne</w:t>
      </w:r>
      <w:proofErr w:type="spellEnd"/>
      <w:r w:rsidRPr="009C5ED5">
        <w:t>. 79 pensionister og ledsagere blev derefter inviteret på en spændende tur til ”Den Blå Planet” med et efterfølgende let traktement. Transport</w:t>
      </w:r>
      <w:r w:rsidR="005958A7">
        <w:t>en</w:t>
      </w:r>
      <w:r w:rsidRPr="009C5ED5">
        <w:t xml:space="preserve"> skulle man selv sørge for.</w:t>
      </w:r>
    </w:p>
    <w:p w:rsidR="009C5ED5" w:rsidRPr="009C5ED5" w:rsidRDefault="009C5ED5" w:rsidP="009C5ED5">
      <w:pPr>
        <w:spacing w:after="0"/>
        <w:jc w:val="both"/>
      </w:pPr>
      <w:r w:rsidRPr="009C5ED5">
        <w:t xml:space="preserve">Denne form for arrangementer kunne man </w:t>
      </w:r>
      <w:proofErr w:type="spellStart"/>
      <w:r w:rsidRPr="009C5ED5">
        <w:t>for</w:t>
      </w:r>
      <w:r>
        <w:t>e-</w:t>
      </w:r>
      <w:r w:rsidRPr="009C5ED5">
        <w:t>stille</w:t>
      </w:r>
      <w:proofErr w:type="spellEnd"/>
      <w:r w:rsidRPr="009C5ED5">
        <w:t xml:space="preserve"> sig flere af i fremtiden.</w:t>
      </w:r>
    </w:p>
    <w:p w:rsidR="009C5ED5" w:rsidRDefault="009C5ED5" w:rsidP="009C5ED5">
      <w:pPr>
        <w:spacing w:after="0"/>
        <w:jc w:val="both"/>
      </w:pPr>
      <w:r w:rsidRPr="009C5ED5">
        <w:t>Der er i dette forår valg af repræsentant til det landsdækkende såkaldte ”Fraktion 4-årsmøde”. Bjørn har meddelt, at han er klar til at blive afløst, så alle pensionister opfordres til at kandidere og at møde op, når der indkaldes til va</w:t>
      </w:r>
      <w:r w:rsidR="005958A7">
        <w:t>l</w:t>
      </w:r>
      <w:bookmarkStart w:id="0" w:name="_GoBack"/>
      <w:bookmarkEnd w:id="0"/>
      <w:r w:rsidRPr="009C5ED5">
        <w:t>gmøde.</w:t>
      </w:r>
    </w:p>
    <w:p w:rsidR="00280926" w:rsidRDefault="00280926" w:rsidP="009C5ED5">
      <w:pPr>
        <w:spacing w:after="0"/>
        <w:jc w:val="both"/>
      </w:pPr>
    </w:p>
    <w:p w:rsidR="00280926" w:rsidRPr="009C5ED5" w:rsidRDefault="00280926" w:rsidP="009C5ED5">
      <w:pPr>
        <w:spacing w:after="0"/>
        <w:jc w:val="both"/>
      </w:pPr>
      <w:r>
        <w:rPr>
          <w:noProof/>
          <w:lang w:eastAsia="da-DK"/>
        </w:rPr>
        <w:drawing>
          <wp:inline distT="0" distB="0" distL="0" distR="0">
            <wp:extent cx="2809875" cy="1989013"/>
            <wp:effectExtent l="19050" t="19050" r="9525" b="1143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å planet.jpg"/>
                    <pic:cNvPicPr/>
                  </pic:nvPicPr>
                  <pic:blipFill>
                    <a:blip r:embed="rId18">
                      <a:extLst>
                        <a:ext uri="{28A0092B-C50C-407E-A947-70E740481C1C}">
                          <a14:useLocalDpi xmlns:a14="http://schemas.microsoft.com/office/drawing/2010/main" val="0"/>
                        </a:ext>
                      </a:extLst>
                    </a:blip>
                    <a:stretch>
                      <a:fillRect/>
                    </a:stretch>
                  </pic:blipFill>
                  <pic:spPr>
                    <a:xfrm>
                      <a:off x="0" y="0"/>
                      <a:ext cx="2809875" cy="1989013"/>
                    </a:xfrm>
                    <a:prstGeom prst="rect">
                      <a:avLst/>
                    </a:prstGeom>
                    <a:ln>
                      <a:solidFill>
                        <a:schemeClr val="bg2">
                          <a:lumMod val="50000"/>
                        </a:schemeClr>
                      </a:solidFill>
                    </a:ln>
                  </pic:spPr>
                </pic:pic>
              </a:graphicData>
            </a:graphic>
          </wp:inline>
        </w:drawing>
      </w:r>
    </w:p>
    <w:p w:rsidR="002E39A1" w:rsidRPr="00DA71C9" w:rsidRDefault="002E39A1" w:rsidP="002E39A1">
      <w:pPr>
        <w:spacing w:after="0" w:line="240" w:lineRule="auto"/>
      </w:pPr>
    </w:p>
    <w:p w:rsidR="00280926" w:rsidRDefault="00280926" w:rsidP="00603569">
      <w:pPr>
        <w:spacing w:after="0" w:line="240" w:lineRule="auto"/>
        <w:jc w:val="both"/>
        <w:sectPr w:rsidR="00280926" w:rsidSect="00B146E1">
          <w:type w:val="continuous"/>
          <w:pgSz w:w="11906" w:h="16838"/>
          <w:pgMar w:top="1701" w:right="1134" w:bottom="1701" w:left="1134" w:header="708" w:footer="708" w:gutter="0"/>
          <w:cols w:num="2" w:space="708"/>
          <w:docGrid w:linePitch="360"/>
        </w:sectPr>
      </w:pPr>
    </w:p>
    <w:p w:rsidR="002E39A1" w:rsidRDefault="002E39A1" w:rsidP="00603569">
      <w:pPr>
        <w:spacing w:after="0"/>
        <w:jc w:val="both"/>
        <w:rPr>
          <w:rFonts w:cs="Lucida Sans Unicode"/>
          <w:color w:val="333333"/>
        </w:rPr>
      </w:pPr>
    </w:p>
    <w:p w:rsidR="002E39A1" w:rsidRPr="00DA71C9" w:rsidRDefault="002E39A1">
      <w:pPr>
        <w:spacing w:after="0" w:line="240" w:lineRule="auto"/>
      </w:pPr>
    </w:p>
    <w:sectPr w:rsidR="002E39A1" w:rsidRPr="00DA71C9" w:rsidSect="00B146E1">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AA4" w:rsidRDefault="00982AA4" w:rsidP="004B39AC">
      <w:pPr>
        <w:spacing w:after="0" w:line="240" w:lineRule="auto"/>
      </w:pPr>
      <w:r>
        <w:separator/>
      </w:r>
    </w:p>
  </w:endnote>
  <w:endnote w:type="continuationSeparator" w:id="0">
    <w:p w:rsidR="00982AA4" w:rsidRDefault="00982AA4" w:rsidP="004B3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222571"/>
      <w:docPartObj>
        <w:docPartGallery w:val="Page Numbers (Bottom of Page)"/>
        <w:docPartUnique/>
      </w:docPartObj>
    </w:sdtPr>
    <w:sdtEndPr/>
    <w:sdtContent>
      <w:p w:rsidR="00982AA4" w:rsidRDefault="00982AA4">
        <w:pPr>
          <w:pStyle w:val="Sidefod"/>
          <w:jc w:val="center"/>
        </w:pPr>
        <w:r>
          <w:fldChar w:fldCharType="begin"/>
        </w:r>
        <w:r>
          <w:instrText>PAGE   \* MERGEFORMAT</w:instrText>
        </w:r>
        <w:r>
          <w:fldChar w:fldCharType="separate"/>
        </w:r>
        <w:r w:rsidR="005958A7">
          <w:rPr>
            <w:noProof/>
          </w:rPr>
          <w:t>12</w:t>
        </w:r>
        <w:r>
          <w:fldChar w:fldCharType="end"/>
        </w:r>
      </w:p>
    </w:sdtContent>
  </w:sdt>
  <w:p w:rsidR="00982AA4" w:rsidRDefault="00982AA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AA4" w:rsidRDefault="00982AA4" w:rsidP="004B39AC">
      <w:pPr>
        <w:spacing w:after="0" w:line="240" w:lineRule="auto"/>
      </w:pPr>
      <w:r>
        <w:separator/>
      </w:r>
    </w:p>
  </w:footnote>
  <w:footnote w:type="continuationSeparator" w:id="0">
    <w:p w:rsidR="00982AA4" w:rsidRDefault="00982AA4" w:rsidP="004B39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86DAC"/>
    <w:multiLevelType w:val="hybridMultilevel"/>
    <w:tmpl w:val="E8548E40"/>
    <w:lvl w:ilvl="0" w:tplc="0406000F">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
    <w:nsid w:val="68194B2E"/>
    <w:multiLevelType w:val="singleLevel"/>
    <w:tmpl w:val="0406000F"/>
    <w:lvl w:ilvl="0">
      <w:start w:val="1"/>
      <w:numFmt w:val="decimal"/>
      <w:lvlText w:val="%1."/>
      <w:lvlJc w:val="left"/>
      <w:pPr>
        <w:tabs>
          <w:tab w:val="num" w:pos="360"/>
        </w:tabs>
        <w:ind w:left="360" w:hanging="36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79"/>
    <w:rsid w:val="000036A1"/>
    <w:rsid w:val="00026796"/>
    <w:rsid w:val="0005563C"/>
    <w:rsid w:val="0007003E"/>
    <w:rsid w:val="000E6D18"/>
    <w:rsid w:val="000E741D"/>
    <w:rsid w:val="00145720"/>
    <w:rsid w:val="00260150"/>
    <w:rsid w:val="00280926"/>
    <w:rsid w:val="002E39A1"/>
    <w:rsid w:val="002F2C01"/>
    <w:rsid w:val="002F453E"/>
    <w:rsid w:val="0033656D"/>
    <w:rsid w:val="00365772"/>
    <w:rsid w:val="004A0C1A"/>
    <w:rsid w:val="004B39AC"/>
    <w:rsid w:val="005958A7"/>
    <w:rsid w:val="00603569"/>
    <w:rsid w:val="00623910"/>
    <w:rsid w:val="007019B5"/>
    <w:rsid w:val="007367E1"/>
    <w:rsid w:val="00757C59"/>
    <w:rsid w:val="00762C79"/>
    <w:rsid w:val="00784362"/>
    <w:rsid w:val="00796D2F"/>
    <w:rsid w:val="007B7598"/>
    <w:rsid w:val="0089427E"/>
    <w:rsid w:val="00982AA4"/>
    <w:rsid w:val="009C5ED5"/>
    <w:rsid w:val="009E61C7"/>
    <w:rsid w:val="00A00A0B"/>
    <w:rsid w:val="00A37E04"/>
    <w:rsid w:val="00A473C4"/>
    <w:rsid w:val="00A834CB"/>
    <w:rsid w:val="00B146E1"/>
    <w:rsid w:val="00C220E3"/>
    <w:rsid w:val="00D11C86"/>
    <w:rsid w:val="00DA71C9"/>
    <w:rsid w:val="00DD77DF"/>
    <w:rsid w:val="00E47390"/>
    <w:rsid w:val="00FF33E5"/>
    <w:rsid w:val="00FF45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65772"/>
    <w:pPr>
      <w:ind w:left="720"/>
      <w:contextualSpacing/>
    </w:pPr>
  </w:style>
  <w:style w:type="paragraph" w:styleId="Markeringsbobletekst">
    <w:name w:val="Balloon Text"/>
    <w:basedOn w:val="Normal"/>
    <w:link w:val="MarkeringsbobletekstTegn"/>
    <w:uiPriority w:val="99"/>
    <w:semiHidden/>
    <w:unhideWhenUsed/>
    <w:rsid w:val="0078436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84362"/>
    <w:rPr>
      <w:rFonts w:ascii="Tahoma" w:hAnsi="Tahoma" w:cs="Tahoma"/>
      <w:sz w:val="16"/>
      <w:szCs w:val="16"/>
    </w:rPr>
  </w:style>
  <w:style w:type="paragraph" w:styleId="Sidehoved">
    <w:name w:val="header"/>
    <w:basedOn w:val="Normal"/>
    <w:link w:val="SidehovedTegn"/>
    <w:uiPriority w:val="99"/>
    <w:unhideWhenUsed/>
    <w:rsid w:val="004B39A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39AC"/>
  </w:style>
  <w:style w:type="paragraph" w:styleId="Sidefod">
    <w:name w:val="footer"/>
    <w:basedOn w:val="Normal"/>
    <w:link w:val="SidefodTegn"/>
    <w:uiPriority w:val="99"/>
    <w:unhideWhenUsed/>
    <w:rsid w:val="004B39A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39AC"/>
  </w:style>
  <w:style w:type="character" w:styleId="Hyperlink">
    <w:name w:val="Hyperlink"/>
    <w:basedOn w:val="Standardskrifttypeiafsnit"/>
    <w:uiPriority w:val="99"/>
    <w:unhideWhenUsed/>
    <w:rsid w:val="006239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65772"/>
    <w:pPr>
      <w:ind w:left="720"/>
      <w:contextualSpacing/>
    </w:pPr>
  </w:style>
  <w:style w:type="paragraph" w:styleId="Markeringsbobletekst">
    <w:name w:val="Balloon Text"/>
    <w:basedOn w:val="Normal"/>
    <w:link w:val="MarkeringsbobletekstTegn"/>
    <w:uiPriority w:val="99"/>
    <w:semiHidden/>
    <w:unhideWhenUsed/>
    <w:rsid w:val="0078436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84362"/>
    <w:rPr>
      <w:rFonts w:ascii="Tahoma" w:hAnsi="Tahoma" w:cs="Tahoma"/>
      <w:sz w:val="16"/>
      <w:szCs w:val="16"/>
    </w:rPr>
  </w:style>
  <w:style w:type="paragraph" w:styleId="Sidehoved">
    <w:name w:val="header"/>
    <w:basedOn w:val="Normal"/>
    <w:link w:val="SidehovedTegn"/>
    <w:uiPriority w:val="99"/>
    <w:unhideWhenUsed/>
    <w:rsid w:val="004B39A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39AC"/>
  </w:style>
  <w:style w:type="paragraph" w:styleId="Sidefod">
    <w:name w:val="footer"/>
    <w:basedOn w:val="Normal"/>
    <w:link w:val="SidefodTegn"/>
    <w:uiPriority w:val="99"/>
    <w:unhideWhenUsed/>
    <w:rsid w:val="004B39A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39AC"/>
  </w:style>
  <w:style w:type="character" w:styleId="Hyperlink">
    <w:name w:val="Hyperlink"/>
    <w:basedOn w:val="Standardskrifttypeiafsnit"/>
    <w:uiPriority w:val="99"/>
    <w:unhideWhenUsed/>
    <w:rsid w:val="006239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image" Target="media/image9.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lf.org/om-dlf/kongres/" TargetMode="External"/><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12</Pages>
  <Words>4453</Words>
  <Characters>27168</Characters>
  <Application>Microsoft Office Word</Application>
  <DocSecurity>0</DocSecurity>
  <Lines>226</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Poulsen</dc:creator>
  <cp:lastModifiedBy>Birgit Poulsen</cp:lastModifiedBy>
  <cp:revision>23</cp:revision>
  <cp:lastPrinted>2014-03-04T13:23:00Z</cp:lastPrinted>
  <dcterms:created xsi:type="dcterms:W3CDTF">2014-02-24T08:18:00Z</dcterms:created>
  <dcterms:modified xsi:type="dcterms:W3CDTF">2014-03-05T07:23:00Z</dcterms:modified>
</cp:coreProperties>
</file>